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F637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71686CB" w14:textId="12183E9B" w:rsidR="00C90F1A" w:rsidRPr="00791C13" w:rsidRDefault="008C469B" w:rsidP="00C90F1A">
      <w:r>
        <w:rPr>
          <w:b/>
        </w:rPr>
        <w:t>TO:</w:t>
      </w:r>
      <w:r>
        <w:rPr>
          <w:b/>
        </w:rPr>
        <w:tab/>
      </w:r>
      <w:r>
        <w:rPr>
          <w:b/>
        </w:rPr>
        <w:tab/>
      </w:r>
      <w:r w:rsidR="00F84DB5" w:rsidRPr="00791C13">
        <w:t>Forrest Smith</w:t>
      </w:r>
      <w:r w:rsidR="00C90F1A" w:rsidRPr="00791C13">
        <w:t>, Attorney</w:t>
      </w:r>
    </w:p>
    <w:p w14:paraId="463E020C" w14:textId="77777777" w:rsidR="00C90F1A" w:rsidRPr="00791C13" w:rsidRDefault="00C90F1A" w:rsidP="00C90F1A">
      <w:pPr>
        <w:ind w:left="1440"/>
      </w:pPr>
      <w:r w:rsidRPr="00791C13">
        <w:t>Legal Division</w:t>
      </w:r>
    </w:p>
    <w:p w14:paraId="53E15A34" w14:textId="77777777" w:rsidR="008C469B" w:rsidRPr="00791C13" w:rsidRDefault="008C469B" w:rsidP="008C469B">
      <w:pPr>
        <w:tabs>
          <w:tab w:val="left" w:pos="1170"/>
        </w:tabs>
      </w:pPr>
      <w:r w:rsidRPr="00791C13">
        <w:tab/>
      </w:r>
      <w:r w:rsidRPr="00791C13">
        <w:tab/>
      </w:r>
    </w:p>
    <w:p w14:paraId="074E608D" w14:textId="6892F1EC" w:rsidR="00C90F1A" w:rsidRPr="00791C13" w:rsidRDefault="008C469B" w:rsidP="00C90F1A">
      <w:r w:rsidRPr="00791C13">
        <w:rPr>
          <w:b/>
        </w:rPr>
        <w:t>FROM:</w:t>
      </w:r>
      <w:r w:rsidRPr="00791C13">
        <w:rPr>
          <w:b/>
        </w:rPr>
        <w:tab/>
      </w:r>
      <w:r w:rsidR="00F84DB5" w:rsidRPr="00791C13">
        <w:t>Jolie Mathis</w:t>
      </w:r>
      <w:r w:rsidR="00C90F1A" w:rsidRPr="00791C13">
        <w:t xml:space="preserve">, </w:t>
      </w:r>
      <w:r w:rsidR="00F84DB5" w:rsidRPr="00791C13">
        <w:t>Utility Engineering Specialist</w:t>
      </w:r>
    </w:p>
    <w:p w14:paraId="64DAA4A9" w14:textId="77777777" w:rsidR="00C90F1A" w:rsidRPr="00791C13" w:rsidRDefault="00C90F1A" w:rsidP="00C90F1A">
      <w:pPr>
        <w:ind w:left="1440"/>
      </w:pPr>
      <w:r w:rsidRPr="00791C13">
        <w:t>Infrastructure Division</w:t>
      </w:r>
    </w:p>
    <w:p w14:paraId="32EBE460" w14:textId="281300D8" w:rsidR="008C469B" w:rsidRPr="00791C13" w:rsidRDefault="008C469B" w:rsidP="008C469B">
      <w:pPr>
        <w:tabs>
          <w:tab w:val="left" w:pos="1170"/>
        </w:tabs>
        <w:spacing w:before="240"/>
      </w:pPr>
      <w:r w:rsidRPr="00791C13">
        <w:rPr>
          <w:b/>
        </w:rPr>
        <w:t>DATE:</w:t>
      </w:r>
      <w:r w:rsidRPr="00791C13">
        <w:rPr>
          <w:b/>
        </w:rPr>
        <w:tab/>
      </w:r>
      <w:r w:rsidRPr="00791C13">
        <w:rPr>
          <w:b/>
        </w:rPr>
        <w:tab/>
      </w:r>
      <w:r w:rsidR="00F84DB5" w:rsidRPr="00791C13">
        <w:rPr>
          <w:bCs/>
        </w:rPr>
        <w:t>October 1</w:t>
      </w:r>
      <w:r w:rsidR="00E85563">
        <w:rPr>
          <w:bCs/>
        </w:rPr>
        <w:t>3</w:t>
      </w:r>
      <w:r w:rsidR="00F84DB5" w:rsidRPr="00791C13">
        <w:rPr>
          <w:bCs/>
        </w:rPr>
        <w:t>, 2021</w:t>
      </w:r>
    </w:p>
    <w:p w14:paraId="1EA50FD1" w14:textId="77777777" w:rsidR="0028111B" w:rsidRPr="00791C13" w:rsidRDefault="0028111B" w:rsidP="008C469B">
      <w:pPr>
        <w:tabs>
          <w:tab w:val="left" w:pos="1170"/>
        </w:tabs>
        <w:spacing w:before="240"/>
      </w:pPr>
    </w:p>
    <w:p w14:paraId="3D5C8FB4" w14:textId="56EC3168" w:rsidR="00C90F1A" w:rsidRDefault="008C469B" w:rsidP="00C90F1A">
      <w:pPr>
        <w:ind w:left="1440" w:hanging="1440"/>
        <w:rPr>
          <w:i/>
        </w:rPr>
      </w:pPr>
      <w:r>
        <w:rPr>
          <w:b/>
        </w:rPr>
        <w:t>RE:</w:t>
      </w:r>
      <w:r>
        <w:rPr>
          <w:b/>
        </w:rPr>
        <w:tab/>
      </w:r>
      <w:r w:rsidR="00F84DB5" w:rsidRPr="00015D91">
        <w:rPr>
          <w:bCs/>
        </w:rPr>
        <w:t>Docket No. 52089</w:t>
      </w:r>
      <w:r w:rsidR="00F84DB5" w:rsidRPr="00015D91">
        <w:t xml:space="preserve"> – </w:t>
      </w:r>
      <w:r w:rsidR="00F84DB5" w:rsidRPr="00015D91">
        <w:rPr>
          <w:i/>
        </w:rPr>
        <w:t xml:space="preserve">Application of Alpha Utility of Camp County, LLC and CSWR-Texas </w:t>
      </w:r>
      <w:r w:rsidR="007C4187">
        <w:rPr>
          <w:i/>
        </w:rPr>
        <w:t xml:space="preserve">Utility </w:t>
      </w:r>
      <w:r w:rsidR="00F84DB5" w:rsidRPr="00015D91">
        <w:rPr>
          <w:i/>
        </w:rPr>
        <w:t>Operating Company</w:t>
      </w:r>
      <w:r w:rsidR="007C4187">
        <w:rPr>
          <w:i/>
        </w:rPr>
        <w:t>, LLC</w:t>
      </w:r>
      <w:r w:rsidR="00F84DB5" w:rsidRPr="00015D91">
        <w:rPr>
          <w:bCs/>
          <w:i/>
        </w:rPr>
        <w:t xml:space="preserve"> </w:t>
      </w:r>
      <w:r w:rsidR="00F84DB5" w:rsidRPr="00015D91">
        <w:rPr>
          <w:i/>
        </w:rPr>
        <w:t xml:space="preserve">for Sale, Transfer, or Merger of Facilities and Certificate Rights in </w:t>
      </w:r>
      <w:r w:rsidR="00F84DB5" w:rsidRPr="00015D91">
        <w:rPr>
          <w:i/>
          <w:iCs/>
        </w:rPr>
        <w:t>Camp</w:t>
      </w:r>
      <w:r w:rsidR="00F84DB5" w:rsidRPr="00015D91">
        <w:rPr>
          <w:i/>
        </w:rPr>
        <w:t xml:space="preserve"> County</w:t>
      </w:r>
      <w:r w:rsidR="00F84DB5" w:rsidRPr="002648DF">
        <w:rPr>
          <w:bCs/>
        </w:rPr>
        <w:t xml:space="preserve"> </w:t>
      </w:r>
    </w:p>
    <w:p w14:paraId="2301D0D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0EA0147" wp14:editId="7C3FAC8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C3539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7B6C4BE" w14:textId="77777777" w:rsidR="008C469B" w:rsidRDefault="008C469B" w:rsidP="008C469B">
      <w:pPr>
        <w:rPr>
          <w:strike/>
        </w:rPr>
      </w:pPr>
    </w:p>
    <w:p w14:paraId="59A67CAC"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6309AF8B" w14:textId="77777777" w:rsidR="00AD09CD" w:rsidRDefault="00AD09CD" w:rsidP="00C90F1A">
      <w:pPr>
        <w:rPr>
          <w:bCs/>
        </w:rPr>
      </w:pPr>
    </w:p>
    <w:p w14:paraId="1EB44714" w14:textId="7615D620" w:rsidR="00F84DB5" w:rsidRPr="00015D91" w:rsidRDefault="00F84DB5" w:rsidP="00F84DB5">
      <w:pPr>
        <w:spacing w:before="240"/>
        <w:rPr>
          <w:bCs/>
        </w:rPr>
      </w:pPr>
      <w:r w:rsidRPr="00015D91">
        <w:t>CSWR-Texas Operating Utility Company</w:t>
      </w:r>
      <w:r w:rsidRPr="00015D91">
        <w:rPr>
          <w:bCs/>
        </w:rPr>
        <w:t xml:space="preserve"> (</w:t>
      </w:r>
      <w:r w:rsidRPr="00015D91">
        <w:t>CSWR</w:t>
      </w:r>
      <w:r w:rsidRPr="00015D91">
        <w:rPr>
          <w:bCs/>
        </w:rPr>
        <w:t xml:space="preserve">) and the </w:t>
      </w:r>
      <w:r w:rsidRPr="00015D91">
        <w:t>Alpha Utility of Camp County, LLC</w:t>
      </w:r>
      <w:r w:rsidRPr="00015D91">
        <w:rPr>
          <w:i/>
        </w:rPr>
        <w:t xml:space="preserve"> </w:t>
      </w:r>
      <w:r w:rsidRPr="00015D91">
        <w:rPr>
          <w:bCs/>
        </w:rPr>
        <w:t xml:space="preserve">(Alpha Utility) (collectively, Applicants) filed an application for sale, transfer, or merger (STM) of facilities and certificate rights in </w:t>
      </w:r>
      <w:r w:rsidRPr="00015D91">
        <w:t>Camp</w:t>
      </w:r>
      <w:r w:rsidRPr="00015D91">
        <w:rPr>
          <w:bCs/>
        </w:rPr>
        <w:t xml:space="preserve"> County, Texas, under Texas Water Code </w:t>
      </w:r>
      <w:r w:rsidRPr="00015D91">
        <w:t xml:space="preserve">(TWC) </w:t>
      </w:r>
      <w:r w:rsidRPr="00015D91">
        <w:rPr>
          <w:bCs/>
        </w:rPr>
        <w:t>§ 13.301</w:t>
      </w:r>
      <w:r w:rsidRPr="00015D91">
        <w:t xml:space="preserve"> </w:t>
      </w:r>
      <w:r w:rsidRPr="00015D91">
        <w:rPr>
          <w:bCs/>
        </w:rPr>
        <w:t xml:space="preserve">and 16 Texas Administrative Code (TAC) § 24.239.  </w:t>
      </w:r>
    </w:p>
    <w:p w14:paraId="2A40FBAF" w14:textId="4AA296A6" w:rsidR="000D29F5" w:rsidRDefault="000D29F5" w:rsidP="000D29F5">
      <w:pPr>
        <w:spacing w:before="240"/>
        <w:rPr>
          <w:bCs/>
        </w:rPr>
      </w:pPr>
      <w:bookmarkStart w:id="0" w:name="_Hlk51227193"/>
      <w:r w:rsidRPr="00015D91">
        <w:t>CSWR</w:t>
      </w:r>
      <w:r w:rsidRPr="00015D91">
        <w:rPr>
          <w:bCs/>
        </w:rPr>
        <w:t xml:space="preserve">, certificate of convenience and necessity (CCN) No. </w:t>
      </w:r>
      <w:r w:rsidRPr="00015D91">
        <w:t xml:space="preserve">13290, </w:t>
      </w:r>
      <w:r w:rsidRPr="00015D91">
        <w:rPr>
          <w:bCs/>
        </w:rPr>
        <w:t xml:space="preserve">seeks approval to acquire facilities and to transfer all of the water service area from </w:t>
      </w:r>
      <w:r w:rsidRPr="00015D91">
        <w:t xml:space="preserve">Alpha Utility </w:t>
      </w:r>
      <w:r w:rsidRPr="00015D91">
        <w:rPr>
          <w:bCs/>
        </w:rPr>
        <w:t xml:space="preserve">under </w:t>
      </w:r>
      <w:r w:rsidRPr="00015D91">
        <w:t>water certificate of convenience and necessity (CCN) No. 12696</w:t>
      </w:r>
      <w:r w:rsidRPr="00015D91">
        <w:rPr>
          <w:bCs/>
        </w:rPr>
        <w:t xml:space="preserve">. </w:t>
      </w:r>
      <w:bookmarkStart w:id="1" w:name="_Hlk63330499"/>
    </w:p>
    <w:bookmarkEnd w:id="1"/>
    <w:p w14:paraId="71DDCC94" w14:textId="71B7EBD6" w:rsidR="00F84DB5" w:rsidRDefault="00F84DB5" w:rsidP="00F84DB5">
      <w:pPr>
        <w:spacing w:before="240"/>
      </w:pPr>
      <w:r w:rsidRPr="002F2285">
        <w:t xml:space="preserve">The requested area includes </w:t>
      </w:r>
      <w:r w:rsidRPr="00C53AFD">
        <w:t>163</w:t>
      </w:r>
      <w:r w:rsidRPr="002F2285">
        <w:t xml:space="preserve"> current customers and approximately 217 acres of transferred area (from CCN No. 12696).</w:t>
      </w:r>
    </w:p>
    <w:p w14:paraId="64FE4D0A" w14:textId="77777777" w:rsidR="00F84DB5" w:rsidRPr="002F2285" w:rsidRDefault="00F84DB5" w:rsidP="00F84DB5"/>
    <w:p w14:paraId="422C6436" w14:textId="65ED1158" w:rsidR="00F84DB5" w:rsidRPr="00261EAF" w:rsidRDefault="00F84DB5" w:rsidP="00F84DB5">
      <w:pPr>
        <w:rPr>
          <w:highlight w:val="yellow"/>
        </w:rPr>
      </w:pPr>
      <w:bookmarkStart w:id="2" w:name="_Hlk63326489"/>
      <w:bookmarkEnd w:id="0"/>
      <w:r w:rsidRPr="00362EF7">
        <w:t xml:space="preserve">The result of the application will be the subtraction of approximately </w:t>
      </w:r>
      <w:r w:rsidRPr="00727F27">
        <w:t>217</w:t>
      </w:r>
      <w:r w:rsidRPr="00362EF7">
        <w:t xml:space="preserve"> acres from CCN No. 12696</w:t>
      </w:r>
      <w:r w:rsidR="003E7E72">
        <w:t xml:space="preserve"> and</w:t>
      </w:r>
      <w:r w:rsidRPr="00362EF7">
        <w:t xml:space="preserve"> the addition of approximately </w:t>
      </w:r>
      <w:r w:rsidRPr="00727F27">
        <w:t>217</w:t>
      </w:r>
      <w:r w:rsidRPr="00362EF7">
        <w:t xml:space="preserve"> acres to CCN No. 13290.</w:t>
      </w:r>
    </w:p>
    <w:p w14:paraId="04778EB2" w14:textId="77777777" w:rsidR="00FF6306" w:rsidRDefault="00FF6306" w:rsidP="00FF6306"/>
    <w:bookmarkEnd w:id="2"/>
    <w:p w14:paraId="5129713B"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3DE9BCB3" w14:textId="20E62FFA" w:rsidR="00C90F1A" w:rsidRPr="00791C13" w:rsidRDefault="003729BE" w:rsidP="00C90F1A">
      <w:r>
        <w:t>CSWR</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791C13">
        <w:t>September 13, 2021</w:t>
      </w:r>
      <w:r w:rsidR="00CC744D" w:rsidRPr="00791C13">
        <w:t>; there were</w:t>
      </w:r>
      <w:r w:rsidR="00C90F1A" w:rsidRPr="00791C13">
        <w:t xml:space="preserve"> </w:t>
      </w:r>
      <w:r w:rsidR="001F45BB" w:rsidRPr="00791C13">
        <w:t xml:space="preserve">no motions to intervene, protests, </w:t>
      </w:r>
      <w:r w:rsidR="00C90F1A" w:rsidRPr="00791C13">
        <w:t>or opt-out requests received.</w:t>
      </w:r>
    </w:p>
    <w:p w14:paraId="4AF8F7D1" w14:textId="77777777" w:rsidR="00C90F1A" w:rsidRPr="00791C13" w:rsidRDefault="00C90F1A" w:rsidP="00C90F1A"/>
    <w:p w14:paraId="4C47F021"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ED40EB5" w14:textId="77777777" w:rsidR="00C90F1A" w:rsidRDefault="00CC744D" w:rsidP="00C90F1A">
      <w:pPr>
        <w:pStyle w:val="BodyText"/>
        <w:spacing w:after="0"/>
        <w:jc w:val="both"/>
        <w:rPr>
          <w:rFonts w:cs="Times New Roman"/>
          <w:b/>
          <w:i/>
        </w:rPr>
      </w:pPr>
      <w:bookmarkStart w:id="3" w:name="_Hlk50537304"/>
      <w:bookmarkStart w:id="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4"/>
      <w:r w:rsidR="00C90F1A" w:rsidRPr="00712593">
        <w:rPr>
          <w:rFonts w:cs="Times New Roman"/>
        </w:rPr>
        <w:cr/>
      </w:r>
    </w:p>
    <w:p w14:paraId="28452519"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FAD06EC" w14:textId="72D01C94" w:rsidR="00C90F1A" w:rsidRPr="00791C13" w:rsidRDefault="003729BE" w:rsidP="007D4F2D">
      <w:pPr>
        <w:ind w:left="360"/>
      </w:pPr>
      <w:bookmarkStart w:id="5" w:name="_Hlk84924319"/>
      <w:r w:rsidRPr="00791C13">
        <w:t>Alpha Utility</w:t>
      </w:r>
      <w:r w:rsidR="00E06950" w:rsidRPr="00791C13">
        <w:t xml:space="preserve"> </w:t>
      </w:r>
      <w:r w:rsidR="00C90F1A" w:rsidRPr="00791C13">
        <w:t xml:space="preserve">has a </w:t>
      </w:r>
      <w:r w:rsidR="00E06950" w:rsidRPr="00791C13">
        <w:t xml:space="preserve">Texas Commission on Environmental Quality (TCEQ) approved </w:t>
      </w:r>
      <w:r w:rsidR="00AD6BB1" w:rsidRPr="00791C13">
        <w:t>public water systems (PWS)</w:t>
      </w:r>
      <w:r w:rsidR="003E7E72">
        <w:t xml:space="preserve"> </w:t>
      </w:r>
      <w:r w:rsidR="00E06950" w:rsidRPr="00791C13">
        <w:t xml:space="preserve">registered as </w:t>
      </w:r>
      <w:r w:rsidRPr="00791C13">
        <w:t>Woodland Harbor</w:t>
      </w:r>
      <w:r w:rsidR="00E06950" w:rsidRPr="00791C13">
        <w:t xml:space="preserve">, </w:t>
      </w:r>
      <w:r w:rsidR="00C90F1A" w:rsidRPr="00791C13">
        <w:t>PWS ID No.</w:t>
      </w:r>
      <w:r w:rsidRPr="00791C13">
        <w:t xml:space="preserve"> TX0320014</w:t>
      </w:r>
      <w:r w:rsidR="00C90F1A" w:rsidRPr="00791C13">
        <w:t xml:space="preserve">.  </w:t>
      </w:r>
      <w:bookmarkStart w:id="6" w:name="_Hlk53565727"/>
      <w:r w:rsidR="00AD70A6" w:rsidRPr="00791C13">
        <w:t xml:space="preserve">The last TCEQ compliance investigation of the </w:t>
      </w:r>
      <w:r w:rsidRPr="00791C13">
        <w:t>Alpha Utility</w:t>
      </w:r>
      <w:r w:rsidR="00AD70A6" w:rsidRPr="00791C13">
        <w:t xml:space="preserve"> system was on </w:t>
      </w:r>
      <w:r w:rsidRPr="00791C13">
        <w:t>October 12, 2020</w:t>
      </w:r>
      <w:r w:rsidR="00AD70A6" w:rsidRPr="00791C13">
        <w:t xml:space="preserve">.  </w:t>
      </w:r>
      <w:r w:rsidR="004A578A" w:rsidRPr="00791C13">
        <w:t>Four</w:t>
      </w:r>
      <w:r w:rsidR="00AD70A6" w:rsidRPr="00791C13">
        <w:t xml:space="preserve"> violations or concerns were noted as a result of that investigation.  In addition, the Commission’s complaint records, which cover the last </w:t>
      </w:r>
      <w:r w:rsidR="00734AE0">
        <w:t>three</w:t>
      </w:r>
      <w:r w:rsidR="00AD70A6" w:rsidRPr="00791C13">
        <w:t xml:space="preserve"> years, show </w:t>
      </w:r>
      <w:r w:rsidR="00734AE0">
        <w:t>one</w:t>
      </w:r>
      <w:r w:rsidR="00AD70A6" w:rsidRPr="00791C13">
        <w:t xml:space="preserve"> complaint against </w:t>
      </w:r>
      <w:r w:rsidR="00791C13" w:rsidRPr="00791C13">
        <w:t>Alpha Utility</w:t>
      </w:r>
      <w:r w:rsidR="00AD70A6" w:rsidRPr="00791C13">
        <w:t xml:space="preserve">.  </w:t>
      </w:r>
      <w:bookmarkEnd w:id="6"/>
    </w:p>
    <w:p w14:paraId="28AFB5CD" w14:textId="77DE53E8" w:rsidR="00237412" w:rsidRPr="00791C13" w:rsidRDefault="00237412" w:rsidP="007D4F2D">
      <w:pPr>
        <w:ind w:left="360"/>
      </w:pPr>
    </w:p>
    <w:p w14:paraId="41C955F6" w14:textId="11D0B4C3" w:rsidR="00237412" w:rsidRPr="00393D97" w:rsidRDefault="00237412" w:rsidP="00237412">
      <w:pPr>
        <w:ind w:left="360"/>
        <w:rPr>
          <w:highlight w:val="yellow"/>
        </w:rPr>
      </w:pPr>
      <w:r w:rsidRPr="00791C13">
        <w:t>Alpha Utility</w:t>
      </w:r>
      <w:r w:rsidRPr="00791C13">
        <w:rPr>
          <w:noProof/>
        </w:rPr>
        <w:t xml:space="preserve"> </w:t>
      </w:r>
      <w:bookmarkStart w:id="7" w:name="_Hlk63687704"/>
      <w:r>
        <w:t xml:space="preserve">has several violations and additional issues that need to be addressed that include </w:t>
      </w:r>
      <w:r w:rsidR="007B6D54">
        <w:t>Well Rehab, Tank Inspection, and Distribution Improvements</w:t>
      </w:r>
      <w:bookmarkEnd w:id="7"/>
      <w:r w:rsidRPr="00041643">
        <w:t xml:space="preserve">.  CSWR-Texas stated they intend to invest the capital required </w:t>
      </w:r>
      <w:r w:rsidRPr="006D4FF7">
        <w:t>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2745F4B4" w14:textId="77777777" w:rsidR="00237412" w:rsidRDefault="00237412" w:rsidP="007D4F2D">
      <w:pPr>
        <w:ind w:left="360"/>
      </w:pPr>
    </w:p>
    <w:bookmarkEnd w:id="5"/>
    <w:p w14:paraId="22828965"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04DDA0A4" w14:textId="37534162" w:rsidR="00D24180" w:rsidRPr="00791C13" w:rsidRDefault="00C90F1A" w:rsidP="00D24180">
      <w:pPr>
        <w:ind w:left="360"/>
        <w:rPr>
          <w:shd w:val="clear" w:color="auto" w:fill="FFFFFF"/>
        </w:rPr>
      </w:pPr>
      <w:r w:rsidRPr="00636C51">
        <w:rPr>
          <w:shd w:val="clear" w:color="auto" w:fill="FFFFFF"/>
        </w:rPr>
        <w:t xml:space="preserve">The purpose of the transaction is to transfer </w:t>
      </w:r>
      <w:r w:rsidR="00133590" w:rsidRPr="00791C13">
        <w:t>Woodland Harbor</w:t>
      </w:r>
      <w:r w:rsidRPr="00791C13">
        <w:t xml:space="preserve"> to </w:t>
      </w:r>
      <w:r w:rsidR="00DB692F" w:rsidRPr="00791C13">
        <w:t>CSWR</w:t>
      </w:r>
      <w:r w:rsidRPr="00791C13">
        <w:rPr>
          <w:shd w:val="clear" w:color="auto" w:fill="FFFFFF"/>
        </w:rPr>
        <w:t xml:space="preserve">. </w:t>
      </w:r>
      <w:r w:rsidR="00342242" w:rsidRPr="00791C13">
        <w:rPr>
          <w:shd w:val="clear" w:color="auto" w:fill="FFFFFF"/>
        </w:rPr>
        <w:t xml:space="preserve"> </w:t>
      </w:r>
      <w:r w:rsidRPr="00791C13">
        <w:rPr>
          <w:shd w:val="clear" w:color="auto" w:fill="FFFFFF"/>
        </w:rPr>
        <w:t xml:space="preserve">The customers are currently receiving </w:t>
      </w:r>
      <w:r w:rsidR="00133590" w:rsidRPr="00791C13">
        <w:rPr>
          <w:shd w:val="clear" w:color="auto" w:fill="FFFFFF"/>
        </w:rPr>
        <w:t>water</w:t>
      </w:r>
      <w:r w:rsidR="00950C22" w:rsidRPr="00791C13">
        <w:t xml:space="preserve"> service</w:t>
      </w:r>
      <w:r w:rsidRPr="00791C13">
        <w:rPr>
          <w:shd w:val="clear" w:color="auto" w:fill="FFFFFF"/>
        </w:rPr>
        <w:t xml:space="preserve"> from </w:t>
      </w:r>
      <w:r w:rsidR="00133590" w:rsidRPr="00791C13">
        <w:t>Alpha Utility</w:t>
      </w:r>
      <w:r w:rsidRPr="00791C13">
        <w:t>’s water s</w:t>
      </w:r>
      <w:r w:rsidRPr="00791C13">
        <w:rPr>
          <w:shd w:val="clear" w:color="auto" w:fill="FFFFFF"/>
        </w:rPr>
        <w:t>ystem.</w:t>
      </w:r>
    </w:p>
    <w:p w14:paraId="456868DA" w14:textId="77777777" w:rsidR="00D24180" w:rsidRPr="00791C13" w:rsidRDefault="00D24180" w:rsidP="007D4F2D">
      <w:pPr>
        <w:ind w:left="360"/>
        <w:rPr>
          <w:shd w:val="clear" w:color="auto" w:fill="FFFFFF"/>
        </w:rPr>
      </w:pPr>
    </w:p>
    <w:p w14:paraId="518B52A7" w14:textId="2B575B23" w:rsidR="00C90F1A" w:rsidRPr="00791C13" w:rsidRDefault="00C90F1A" w:rsidP="007D4F2D">
      <w:pPr>
        <w:ind w:left="360"/>
        <w:rPr>
          <w:shd w:val="clear" w:color="auto" w:fill="FFFFFF"/>
        </w:rPr>
      </w:pPr>
      <w:r w:rsidRPr="00791C13">
        <w:rPr>
          <w:shd w:val="clear" w:color="auto" w:fill="FFFFFF"/>
        </w:rPr>
        <w:t xml:space="preserve">There are currently </w:t>
      </w:r>
      <w:r w:rsidR="00133590" w:rsidRPr="00791C13">
        <w:t>163</w:t>
      </w:r>
      <w:r w:rsidRPr="00791C13">
        <w:t xml:space="preserve"> existing customers in the requested area, therefore, there is a need for service.  No additional service is needed at this time.</w:t>
      </w:r>
    </w:p>
    <w:p w14:paraId="68EEBA3D" w14:textId="77777777" w:rsidR="00C90F1A" w:rsidRPr="00791C13" w:rsidRDefault="00C90F1A" w:rsidP="00C90F1A">
      <w:pPr>
        <w:pStyle w:val="NoSpacing"/>
        <w:tabs>
          <w:tab w:val="left" w:pos="720"/>
        </w:tabs>
        <w:jc w:val="both"/>
        <w:rPr>
          <w:rFonts w:cs="Times New Roman"/>
        </w:rPr>
      </w:pPr>
      <w:r w:rsidRPr="00791C13">
        <w:rPr>
          <w:rFonts w:cs="Times New Roman"/>
          <w:shd w:val="clear" w:color="auto" w:fill="FFFFFF"/>
        </w:rPr>
        <w:t xml:space="preserve">  </w:t>
      </w:r>
    </w:p>
    <w:p w14:paraId="296BB3BE"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3DB43FC" w14:textId="112D3209" w:rsidR="00C5446C" w:rsidRDefault="00133590"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CSWR</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2DCBEAB9"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02F87C53"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11C629B6"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7A3AEF60"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41FE38ED"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50DAAA19" w14:textId="1690A609" w:rsidR="00D24180" w:rsidRDefault="00D24180" w:rsidP="007D4F2D">
      <w:pPr>
        <w:ind w:left="900" w:hanging="540"/>
        <w:rPr>
          <w:b/>
          <w:i/>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463E721F" w14:textId="77777777" w:rsidR="00490F5C" w:rsidRDefault="00490F5C" w:rsidP="007D4F2D">
      <w:pPr>
        <w:ind w:left="900" w:hanging="540"/>
        <w:rPr>
          <w:b/>
          <w:i/>
        </w:rPr>
      </w:pPr>
    </w:p>
    <w:p w14:paraId="30B8F898" w14:textId="34E54A29" w:rsidR="00490F5C" w:rsidRPr="00791C13" w:rsidRDefault="00490F5C" w:rsidP="00490F5C">
      <w:pPr>
        <w:ind w:left="360"/>
      </w:pPr>
      <w:r w:rsidRPr="00791C13">
        <w:t>Alpha Utility has a Texas Commission on Environmental Quality (TCEQ) approved public water systems (PWS)</w:t>
      </w:r>
      <w:r w:rsidR="003E7E72">
        <w:t xml:space="preserve"> </w:t>
      </w:r>
      <w:r w:rsidRPr="00791C13">
        <w:t xml:space="preserve">registered as Woodland Harbor, PWS ID No. TX0320014.  The last TCEQ compliance investigation of the Alpha Utility system was on October 12, 2020.  Four violations or concerns were noted as a result of that investigation.  In addition, the </w:t>
      </w:r>
      <w:r w:rsidRPr="00791C13">
        <w:lastRenderedPageBreak/>
        <w:t xml:space="preserve">Commission’s complaint records, which cover the last </w:t>
      </w:r>
      <w:r>
        <w:t>three</w:t>
      </w:r>
      <w:r w:rsidRPr="00791C13">
        <w:t xml:space="preserve"> years, show </w:t>
      </w:r>
      <w:r>
        <w:t>one</w:t>
      </w:r>
      <w:r w:rsidRPr="00791C13">
        <w:t xml:space="preserve"> complaint against Alpha Utility.  </w:t>
      </w:r>
    </w:p>
    <w:p w14:paraId="4325B8C2" w14:textId="77777777" w:rsidR="00490F5C" w:rsidRPr="00791C13" w:rsidRDefault="00490F5C" w:rsidP="00490F5C">
      <w:pPr>
        <w:ind w:left="360"/>
      </w:pPr>
    </w:p>
    <w:p w14:paraId="192DC6A4" w14:textId="77777777" w:rsidR="00490F5C" w:rsidRPr="00393D97" w:rsidRDefault="00490F5C" w:rsidP="00490F5C">
      <w:pPr>
        <w:ind w:left="360"/>
        <w:rPr>
          <w:highlight w:val="yellow"/>
        </w:rPr>
      </w:pPr>
      <w:r w:rsidRPr="00791C13">
        <w:t>Alpha Utility</w:t>
      </w:r>
      <w:r w:rsidRPr="00791C13">
        <w:rPr>
          <w:noProof/>
        </w:rPr>
        <w:t xml:space="preserve"> </w:t>
      </w:r>
      <w:r>
        <w:t>has several violations and additional issues that need to be addressed that include Well Rehab, Tank Inspection, and Distribution Improvements</w:t>
      </w:r>
      <w:r w:rsidRPr="00041643">
        <w:t xml:space="preserve">.  CSWR-Texas stated they intend to invest the capital required </w:t>
      </w:r>
      <w:r w:rsidRPr="006D4FF7">
        <w:t>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0C2A4518" w14:textId="77777777" w:rsidR="00490F5C" w:rsidRDefault="00490F5C" w:rsidP="00490F5C">
      <w:pPr>
        <w:ind w:left="360"/>
      </w:pPr>
    </w:p>
    <w:p w14:paraId="7578A213" w14:textId="77777777" w:rsidR="005042B5" w:rsidRPr="005042B5" w:rsidRDefault="005042B5" w:rsidP="00E85563">
      <w:pPr>
        <w:spacing w:before="100" w:beforeAutospacing="1" w:after="100" w:afterAutospacing="1" w:line="259" w:lineRule="auto"/>
        <w:rPr>
          <w:rFonts w:eastAsiaTheme="minorHAnsi"/>
          <w:szCs w:val="24"/>
        </w:rPr>
      </w:pPr>
      <w:r w:rsidRPr="005042B5">
        <w:rPr>
          <w:rFonts w:eastAsiaTheme="minorHAnsi"/>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2FEEB19B" w14:textId="79B2B75F" w:rsidR="005042B5" w:rsidRPr="005042B5" w:rsidRDefault="005042B5" w:rsidP="005042B5">
      <w:pPr>
        <w:ind w:left="360"/>
        <w:rPr>
          <w:rFonts w:eastAsiaTheme="minorHAnsi"/>
          <w:szCs w:val="24"/>
        </w:rPr>
      </w:pPr>
      <w:bookmarkStart w:id="8" w:name="_Hlk77840196"/>
      <w:r w:rsidRPr="005042B5">
        <w:rPr>
          <w:rFonts w:eastAsiaTheme="minorHAnsi"/>
          <w:szCs w:val="24"/>
        </w:rPr>
        <w:t>Based on orders filed in previous CSWR-Texas dockets where the administrative law judge requested Staff take into consideration all prior CSWR-Texas STM dockets in which Staff recommended the transaction should be allowed to proceed</w:t>
      </w:r>
      <w:r w:rsidR="004B1F11">
        <w:rPr>
          <w:rFonts w:eastAsiaTheme="minorHAnsi"/>
          <w:szCs w:val="24"/>
        </w:rPr>
        <w:t>,</w:t>
      </w:r>
      <w:r w:rsidRPr="005042B5">
        <w:rPr>
          <w:rFonts w:eastAsiaTheme="minorHAnsi"/>
          <w:szCs w:val="24"/>
        </w:rPr>
        <w:t xml:space="preserve"> Staff is including the list of dockets reviewed below: </w:t>
      </w:r>
    </w:p>
    <w:p w14:paraId="73206724" w14:textId="77777777" w:rsidR="005042B5" w:rsidRPr="005042B5" w:rsidRDefault="005042B5" w:rsidP="005042B5">
      <w:pPr>
        <w:ind w:left="360"/>
        <w:rPr>
          <w:rFonts w:eastAsiaTheme="minorHAnsi"/>
          <w:szCs w:val="24"/>
        </w:rPr>
      </w:pPr>
    </w:p>
    <w:p w14:paraId="3D21B622"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50251 was finalized by the Commission on March 12, 2021.  In this application, CSWR-Texas acquired the public water system Coleto Water, PWS No. 2350036, and associated facilities, approximately 438 acres of service area, and 211 connections in Victoria County from JRM Water, LLC.</w:t>
      </w:r>
    </w:p>
    <w:p w14:paraId="5154F91D"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50276 was finalized by the Commission on March 11, 2021.  In this application, CSWR-Texas acquired the public water system North Victoria Utilities, PWS No. 2350049, and associated facilities, approximately 307 acres of service area, and 77 connections in Victoria County from North Victoria Utilities, Inc.</w:t>
      </w:r>
    </w:p>
    <w:p w14:paraId="43E5A14E"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50311 was finalized by the Commission on March 17, 2021.  In this application, CSWR-Texas acquired the public water system Copano Heights Water, PWS No. 0040017, and associated facilities, approximately 61 acres of service are, and 110 connections in Aransas County from Copano Heights Water Company.</w:t>
      </w:r>
    </w:p>
    <w:p w14:paraId="5B6A0A05"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51065 was finalized by the Commission on March 9, 2021.  In this application, CSWR-Texas acquired the public water system Treetop Estates, PWS No. 1840134, and associated facilities, approximately 93 acres of service area, and 35 connections in Parker County from Treetop Utilities, LLC.</w:t>
      </w:r>
    </w:p>
    <w:p w14:paraId="0E0F561C"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lastRenderedPageBreak/>
        <w:t>Docket No. 51118 was finalized by the Commission on March 18, 2021.  In this application, CSWR-Texas acquired the public water systems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7D67200C"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51026 was finalized by the Commission on April 23, 2021.  In this application, CSWR-Texas acquired the public water system Tall Pines, PWS No. 1010220, and associated facilities, approximately 42 acres of service are, and 73 connections in Harris County from Tall Pines Utility, Inc.</w:t>
      </w:r>
    </w:p>
    <w:p w14:paraId="78456F2E"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 xml:space="preserve">Docket No. 51031 was finalized by the Commission on April 14, 2021.  In this application, CSWR-Texas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sidRPr="005042B5">
        <w:rPr>
          <w:rFonts w:eastAsiaTheme="minorHAnsi"/>
          <w:bCs/>
          <w:szCs w:val="24"/>
        </w:rPr>
        <w:t>Village, Inc. dba Council Creek Village dba South Council Creek 2</w:t>
      </w:r>
      <w:r w:rsidRPr="005042B5">
        <w:rPr>
          <w:rFonts w:eastAsiaTheme="minorHAnsi"/>
          <w:szCs w:val="24"/>
        </w:rPr>
        <w:t>.</w:t>
      </w:r>
    </w:p>
    <w:p w14:paraId="1AC73D9C"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51047 was finalized by the Commission on April 19, 2021.  In this application, CSWR-Texas acquired the public water system South Silver Creek I II &amp; III, PWS No. 0270041, and associated facilities, approximately 169 acres of service area, and 103 connections in Burnet County from Jones-Owen dba South Silver Creek I II &amp; III.</w:t>
      </w:r>
    </w:p>
    <w:p w14:paraId="689353EC"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50989 was finalized by the Commission on April 23, 2021.  In this application,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77078529"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Docket No. 51130 was finalized by the Commission on April 20, 2021.  In this application, CSWR-Texas acquired the public water system Laguna Tres Subdivision, PWS No. 1110019, and associated facilities from Laguna Tres, CSWR Also acquired the public water system Laguna Vista Subdivision, PWS No. 1110095 and associated facilities and unpermitted wastewater facilities from Laguna Vista.  The total certificated area amended to CSWR-Texas’ CCN was362 acres of water service area, with 446 water connections and 6 acres of sewer service area with 5 connections in Hood County.</w:t>
      </w:r>
    </w:p>
    <w:p w14:paraId="768C5C78"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 xml:space="preserve">Docket No. 51146 was finalized by the Commission on April 23, 2021.  In this application, CSWR-Texas acquired the public water system Abraxas Utilities, PWS No. 1840034, Wastewater Discharge Permit No. WQ 00150-10001, and associated </w:t>
      </w:r>
      <w:r w:rsidRPr="005042B5">
        <w:rPr>
          <w:rFonts w:eastAsiaTheme="minorHAnsi"/>
          <w:szCs w:val="24"/>
        </w:rPr>
        <w:lastRenderedPageBreak/>
        <w:t>facilities, approximately 721 acres of service area, and 437 connections in Parker County from Abraxas Corporation.</w:t>
      </w:r>
    </w:p>
    <w:p w14:paraId="01C45B10"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51036, Woodlands West has a non-public water system registered with the TCEQ as Woodlands West, PWS No. 0260043.  Woodlands West has one monitoring violation listed in the TCEQ database.  CSWR-Texas indicated that it will address this deficiency to ensure that, after closing the sale, the full operation of the public water system can continue in accordance with Commission and TCEQ rules.  For this docket, CSWR-Texas is seeking to transfer</w:t>
      </w:r>
      <w:r w:rsidRPr="005042B5">
        <w:rPr>
          <w:rFonts w:eastAsiaTheme="minorHAnsi"/>
          <w:bCs/>
          <w:szCs w:val="24"/>
        </w:rPr>
        <w:t xml:space="preserve"> approximately </w:t>
      </w:r>
      <w:r w:rsidRPr="005042B5">
        <w:rPr>
          <w:rFonts w:eastAsiaTheme="minorHAnsi"/>
          <w:szCs w:val="24"/>
        </w:rPr>
        <w:t xml:space="preserve">61 </w:t>
      </w:r>
      <w:r w:rsidRPr="005042B5">
        <w:rPr>
          <w:rFonts w:eastAsiaTheme="minorHAnsi"/>
          <w:bCs/>
          <w:szCs w:val="24"/>
        </w:rPr>
        <w:t xml:space="preserve">acres and 18 connections in Burleson County. </w:t>
      </w:r>
    </w:p>
    <w:p w14:paraId="64E624D7"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51003, the CCN for Oak Hills Ranch Estates Water Company (Oak Hills) is being transferred to CSWR-Texas.  The water CCN has a TCEQ approved public water system registered as Oak Hills Ranch Water, PWS No. 0940085.  Oak Hills has several violations and additional issues that need to be addressed that include reworking water wells, replacing the ground storage tank, and installing additional pumps.  CSWR-Texas stated it intends to invest the capital required to make the upgrades, renovations, and repairs necessary to bring the water system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  For this docket, the area to be added to CSWR-Texas’ CCN, including uncertificated area, is approximately 1,857 acres and 196 connections in Guadalupe and Wilson counties.</w:t>
      </w:r>
    </w:p>
    <w:p w14:paraId="6C203681"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51089, there are two CCNs being transferred from Donald E. Wilson dba Quiet Village II dba QV Utility (QV Utility) to CSWR-Texas, one water CCN and one sewer CCN. The water CCN has a TCEQ approved public water system registered as Quiet Village II, PWS No. 1080221.  QV Utility purchases wastewater treatment from the City of Donna.  There are several violations listed in the TCEQ database for the water system.  CSWR-Texas indicated that it will address these deficiencies to ensure that, after closing the sale, the full operation of the public water system can continue in accordance with Commission and TCEQ rules.  For this docket, CSWR-Texas is seeking to transfer approximately 18.5</w:t>
      </w:r>
      <w:r w:rsidRPr="005042B5">
        <w:rPr>
          <w:rFonts w:eastAsiaTheme="minorHAnsi"/>
          <w:bCs/>
          <w:szCs w:val="24"/>
        </w:rPr>
        <w:t xml:space="preserve"> acres and 165 connections in Hidalgo County.</w:t>
      </w:r>
    </w:p>
    <w:p w14:paraId="2AD7E102"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 xml:space="preserve">In Docket No. 51222, </w:t>
      </w:r>
      <w:r w:rsidRPr="005042B5">
        <w:rPr>
          <w:rFonts w:eastAsiaTheme="minorHAnsi"/>
          <w:bCs/>
          <w:szCs w:val="24"/>
        </w:rPr>
        <w:t>Estate of Patetreen Petty McCoy dba Big Wood Springs Water Company</w:t>
      </w:r>
      <w:r w:rsidRPr="005042B5">
        <w:rPr>
          <w:rFonts w:eastAsiaTheme="minorHAnsi"/>
          <w:i/>
          <w:szCs w:val="24"/>
        </w:rPr>
        <w:t xml:space="preserve"> </w:t>
      </w:r>
      <w:r w:rsidRPr="005042B5">
        <w:rPr>
          <w:rFonts w:eastAsiaTheme="minorHAnsi"/>
          <w:bCs/>
          <w:szCs w:val="24"/>
        </w:rPr>
        <w:t xml:space="preserve">(Big Wood Springs) </w:t>
      </w:r>
      <w:r w:rsidRPr="005042B5">
        <w:rPr>
          <w:rFonts w:eastAsiaTheme="minorHAnsi"/>
          <w:szCs w:val="24"/>
        </w:rPr>
        <w:t>has a public water system registered with the TCEQ as Big Wood Springs Water System, PWS No. 2500019.  Big Wood Springs does not have any open violations in the TCEQ databases.  For this docket, CSWR-Texas is seeking to transfer</w:t>
      </w:r>
      <w:r w:rsidRPr="005042B5">
        <w:rPr>
          <w:rFonts w:eastAsiaTheme="minorHAnsi"/>
          <w:bCs/>
          <w:szCs w:val="24"/>
        </w:rPr>
        <w:t xml:space="preserve"> approximately </w:t>
      </w:r>
      <w:r w:rsidRPr="005042B5">
        <w:rPr>
          <w:rFonts w:eastAsiaTheme="minorHAnsi"/>
          <w:szCs w:val="24"/>
        </w:rPr>
        <w:t xml:space="preserve">643 </w:t>
      </w:r>
      <w:r w:rsidRPr="005042B5">
        <w:rPr>
          <w:rFonts w:eastAsiaTheme="minorHAnsi"/>
          <w:bCs/>
          <w:szCs w:val="24"/>
        </w:rPr>
        <w:t>acres</w:t>
      </w:r>
      <w:r w:rsidRPr="005042B5">
        <w:rPr>
          <w:rFonts w:eastAsiaTheme="minorHAnsi"/>
          <w:szCs w:val="24"/>
        </w:rPr>
        <w:t xml:space="preserve"> </w:t>
      </w:r>
      <w:r w:rsidRPr="005042B5">
        <w:rPr>
          <w:rFonts w:eastAsiaTheme="minorHAnsi"/>
          <w:bCs/>
          <w:szCs w:val="24"/>
        </w:rPr>
        <w:t xml:space="preserve">and 76 connections in Wood County.  </w:t>
      </w:r>
    </w:p>
    <w:p w14:paraId="36DFE42A"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51642, James L. Nelson dba Waterco</w:t>
      </w:r>
      <w:r w:rsidRPr="005042B5">
        <w:rPr>
          <w:rFonts w:eastAsiaTheme="minorHAnsi"/>
          <w:i/>
          <w:szCs w:val="24"/>
        </w:rPr>
        <w:t xml:space="preserve"> </w:t>
      </w:r>
      <w:r w:rsidRPr="005042B5">
        <w:rPr>
          <w:rFonts w:eastAsiaTheme="minorHAnsi"/>
          <w:bCs/>
          <w:szCs w:val="24"/>
        </w:rPr>
        <w:t xml:space="preserve">(Waterco) has a </w:t>
      </w:r>
      <w:r w:rsidRPr="005042B5">
        <w:rPr>
          <w:rFonts w:eastAsiaTheme="minorHAnsi"/>
          <w:szCs w:val="24"/>
        </w:rPr>
        <w:t xml:space="preserve">has a public water system registered with the TCEQ as Waterco, PWS No. 1690028.  The application states that there are several violations for this water system that will require immediate capital investment to remedy.  CSWR-Texas indicates that it has worked with an engineer to identify the shortcomings in the system and will address </w:t>
      </w:r>
      <w:r w:rsidRPr="005042B5">
        <w:rPr>
          <w:rFonts w:eastAsiaTheme="minorHAnsi"/>
          <w:szCs w:val="24"/>
        </w:rPr>
        <w:lastRenderedPageBreak/>
        <w:t>the deficiencies to ensure that, after closing the sale, the full operation of this public water system can continue in accordance with Commission and TCEQ rules.  For this docket, CSWR-Texas is seeking to transfer</w:t>
      </w:r>
      <w:r w:rsidRPr="005042B5">
        <w:rPr>
          <w:rFonts w:eastAsiaTheme="minorHAnsi"/>
          <w:bCs/>
          <w:szCs w:val="24"/>
        </w:rPr>
        <w:t xml:space="preserve"> approximately </w:t>
      </w:r>
      <w:r w:rsidRPr="005042B5">
        <w:rPr>
          <w:rFonts w:eastAsiaTheme="minorHAnsi"/>
          <w:szCs w:val="24"/>
        </w:rPr>
        <w:t xml:space="preserve">25 </w:t>
      </w:r>
      <w:r w:rsidRPr="005042B5">
        <w:rPr>
          <w:rFonts w:eastAsiaTheme="minorHAnsi"/>
          <w:bCs/>
          <w:szCs w:val="24"/>
        </w:rPr>
        <w:t>acres</w:t>
      </w:r>
      <w:r w:rsidRPr="005042B5">
        <w:rPr>
          <w:rFonts w:eastAsiaTheme="minorHAnsi"/>
          <w:szCs w:val="24"/>
        </w:rPr>
        <w:t xml:space="preserve"> </w:t>
      </w:r>
      <w:r w:rsidRPr="005042B5">
        <w:rPr>
          <w:rFonts w:eastAsiaTheme="minorHAnsi"/>
          <w:bCs/>
          <w:szCs w:val="24"/>
        </w:rPr>
        <w:t xml:space="preserve">and 13 connections in Montague County.  </w:t>
      </w:r>
    </w:p>
    <w:p w14:paraId="46410250"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51126, Aero Valley Water Service (Aero Valley)</w:t>
      </w:r>
      <w:r w:rsidRPr="005042B5">
        <w:rPr>
          <w:rFonts w:eastAsiaTheme="minorHAnsi"/>
          <w:bCs/>
          <w:szCs w:val="24"/>
        </w:rPr>
        <w:t xml:space="preserve"> has a </w:t>
      </w:r>
      <w:r w:rsidRPr="005042B5">
        <w:rPr>
          <w:rFonts w:eastAsiaTheme="minorHAnsi"/>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5042B5">
        <w:rPr>
          <w:rFonts w:eastAsiaTheme="minorHAnsi"/>
          <w:bCs/>
          <w:szCs w:val="24"/>
        </w:rPr>
        <w:t xml:space="preserve"> approximately 46.5</w:t>
      </w:r>
      <w:r w:rsidRPr="005042B5">
        <w:rPr>
          <w:rFonts w:eastAsiaTheme="minorHAnsi"/>
          <w:szCs w:val="24"/>
        </w:rPr>
        <w:t xml:space="preserve"> </w:t>
      </w:r>
      <w:r w:rsidRPr="005042B5">
        <w:rPr>
          <w:rFonts w:eastAsiaTheme="minorHAnsi"/>
          <w:bCs/>
          <w:szCs w:val="24"/>
        </w:rPr>
        <w:t>acres, which consists of 32.5 acres of single certification and 14 acres of dual certification with Town of Northlake’s CCN No. 12915,</w:t>
      </w:r>
      <w:r w:rsidRPr="005042B5">
        <w:rPr>
          <w:rFonts w:eastAsiaTheme="minorHAnsi"/>
          <w:szCs w:val="24"/>
        </w:rPr>
        <w:t xml:space="preserve"> </w:t>
      </w:r>
      <w:r w:rsidRPr="005042B5">
        <w:rPr>
          <w:rFonts w:eastAsiaTheme="minorHAnsi"/>
          <w:bCs/>
          <w:szCs w:val="24"/>
        </w:rPr>
        <w:t xml:space="preserve">with 42 connections in Denton County.  </w:t>
      </w:r>
    </w:p>
    <w:p w14:paraId="470295D9"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In Docket No. 51928, Betty J. Dragoo</w:t>
      </w:r>
      <w:r w:rsidRPr="005042B5">
        <w:rPr>
          <w:rFonts w:eastAsiaTheme="minorHAnsi"/>
          <w:i/>
          <w:szCs w:val="24"/>
        </w:rPr>
        <w:t xml:space="preserve"> </w:t>
      </w:r>
      <w:r w:rsidRPr="005042B5">
        <w:rPr>
          <w:rFonts w:eastAsiaTheme="minorHAnsi"/>
          <w:bCs/>
          <w:szCs w:val="24"/>
        </w:rPr>
        <w:t>(</w:t>
      </w:r>
      <w:r w:rsidRPr="005042B5">
        <w:rPr>
          <w:rFonts w:eastAsiaTheme="minorHAnsi"/>
          <w:szCs w:val="24"/>
        </w:rPr>
        <w:t>Dragoo</w:t>
      </w:r>
      <w:r w:rsidRPr="005042B5">
        <w:rPr>
          <w:rFonts w:eastAsiaTheme="minorHAnsi"/>
          <w:bCs/>
          <w:szCs w:val="24"/>
        </w:rPr>
        <w:t xml:space="preserve">) </w:t>
      </w:r>
      <w:r w:rsidRPr="005042B5">
        <w:rPr>
          <w:rFonts w:eastAsiaTheme="minorHAnsi"/>
          <w:szCs w:val="24"/>
        </w:rPr>
        <w:t>has a public water system registered with the TCEQ as Thousand Oaks Subdivision, PWS No. 0720054.  The last TCEQ compliance investigation of this public water system was on April 10, 2018.  The investigation identified one violation for failure to install flush valves on dead end mains.  This violation remains unresolved.  Staff notes that a violation related to flush valves may not affect the adequacy of water service provided by Dragoo.  For this docket, CSWR-Texas is seeking to transfer</w:t>
      </w:r>
      <w:r w:rsidRPr="005042B5">
        <w:rPr>
          <w:rFonts w:eastAsiaTheme="minorHAnsi"/>
          <w:bCs/>
          <w:szCs w:val="24"/>
        </w:rPr>
        <w:t xml:space="preserve"> approximately 96</w:t>
      </w:r>
      <w:r w:rsidRPr="005042B5">
        <w:rPr>
          <w:rFonts w:eastAsiaTheme="minorHAnsi"/>
          <w:szCs w:val="24"/>
        </w:rPr>
        <w:t xml:space="preserve"> </w:t>
      </w:r>
      <w:r w:rsidRPr="005042B5">
        <w:rPr>
          <w:rFonts w:eastAsiaTheme="minorHAnsi"/>
          <w:bCs/>
          <w:szCs w:val="24"/>
        </w:rPr>
        <w:t xml:space="preserve">acres of uncertificated area with 15 connections in Erath County.  </w:t>
      </w:r>
    </w:p>
    <w:p w14:paraId="493B770E" w14:textId="77777777" w:rsidR="005042B5" w:rsidRPr="005042B5" w:rsidRDefault="005042B5" w:rsidP="005042B5">
      <w:pPr>
        <w:numPr>
          <w:ilvl w:val="0"/>
          <w:numId w:val="1"/>
        </w:numPr>
        <w:spacing w:after="160" w:line="259" w:lineRule="auto"/>
        <w:jc w:val="left"/>
        <w:rPr>
          <w:rFonts w:eastAsiaTheme="minorHAnsi"/>
          <w:szCs w:val="24"/>
        </w:rPr>
      </w:pPr>
      <w:r w:rsidRPr="005042B5">
        <w:rPr>
          <w:rFonts w:eastAsiaTheme="minorHAnsi"/>
          <w:szCs w:val="24"/>
        </w:rPr>
        <w:t xml:space="preserve">In Docket No. 51544, </w:t>
      </w:r>
      <w:r w:rsidRPr="005042B5">
        <w:rPr>
          <w:rFonts w:eastAsiaTheme="minorHAnsi"/>
          <w:bCs/>
          <w:szCs w:val="24"/>
        </w:rPr>
        <w:t>Franklin Water Service Co. LLC</w:t>
      </w:r>
      <w:r w:rsidRPr="005042B5">
        <w:rPr>
          <w:rFonts w:eastAsiaTheme="minorHAnsi"/>
          <w:i/>
          <w:szCs w:val="24"/>
        </w:rPr>
        <w:t xml:space="preserve"> </w:t>
      </w:r>
      <w:r w:rsidRPr="005042B5">
        <w:rPr>
          <w:rFonts w:eastAsiaTheme="minorHAnsi"/>
          <w:bCs/>
          <w:szCs w:val="24"/>
        </w:rPr>
        <w:t>(</w:t>
      </w:r>
      <w:r w:rsidRPr="005042B5">
        <w:rPr>
          <w:rFonts w:eastAsiaTheme="minorHAnsi"/>
          <w:szCs w:val="24"/>
        </w:rPr>
        <w:t>Franklin</w:t>
      </w:r>
      <w:r w:rsidRPr="005042B5">
        <w:rPr>
          <w:rFonts w:eastAsiaTheme="minorHAnsi"/>
          <w:bCs/>
          <w:szCs w:val="24"/>
        </w:rPr>
        <w:t xml:space="preserve">) </w:t>
      </w:r>
      <w:r w:rsidRPr="005042B5">
        <w:rPr>
          <w:rFonts w:eastAsiaTheme="minorHAnsi"/>
          <w:szCs w:val="24"/>
        </w:rPr>
        <w:t>has two public water systems registered with the TCEQ as Franklin Water Systems 1, PWS No. 1520224 and Franklin Water Systems 3, PWS No. 1520080.  The last TCEQ compliance investigation of Franklin Water Systems 1 was conducted from February 13, 2019 through February 18, 2019.  There were two alleged violations noted for Franklin Water System 1, which were resolved in March 22, 2019.  The last TCEQ compliance investigation of Franklin Water Systems 3 was conducted on December 17, 2019.  No violations were noted as a result of the investigation at the Franklin Water Systems 3 water plant.  For this docket, CSWR-Texas is seeking to transfer</w:t>
      </w:r>
      <w:r w:rsidRPr="005042B5">
        <w:rPr>
          <w:rFonts w:eastAsiaTheme="minorHAnsi"/>
          <w:bCs/>
          <w:szCs w:val="24"/>
        </w:rPr>
        <w:t xml:space="preserve"> approximately 186</w:t>
      </w:r>
      <w:r w:rsidRPr="005042B5">
        <w:rPr>
          <w:rFonts w:eastAsiaTheme="minorHAnsi"/>
          <w:szCs w:val="24"/>
        </w:rPr>
        <w:t xml:space="preserve"> </w:t>
      </w:r>
      <w:r w:rsidRPr="005042B5">
        <w:rPr>
          <w:rFonts w:eastAsiaTheme="minorHAnsi"/>
          <w:bCs/>
          <w:szCs w:val="24"/>
        </w:rPr>
        <w:t xml:space="preserve">acres and 219 connections in Lubbock County.  </w:t>
      </w:r>
    </w:p>
    <w:p w14:paraId="09532A08" w14:textId="77777777" w:rsidR="005042B5" w:rsidRPr="005042B5" w:rsidRDefault="005042B5" w:rsidP="005042B5">
      <w:pPr>
        <w:numPr>
          <w:ilvl w:val="0"/>
          <w:numId w:val="1"/>
        </w:numPr>
        <w:spacing w:before="100" w:beforeAutospacing="1" w:after="100" w:afterAutospacing="1" w:line="259" w:lineRule="auto"/>
        <w:contextualSpacing/>
        <w:jc w:val="left"/>
        <w:rPr>
          <w:rFonts w:eastAsiaTheme="minorHAnsi"/>
          <w:szCs w:val="24"/>
        </w:rPr>
      </w:pPr>
      <w:r w:rsidRPr="005042B5">
        <w:rPr>
          <w:rFonts w:eastAsiaTheme="minorHAnsi"/>
          <w:noProof/>
          <w:szCs w:val="24"/>
        </w:rPr>
        <w:t xml:space="preserve">In Docket No. 51940, </w:t>
      </w:r>
      <w:r w:rsidRPr="005042B5">
        <w:rPr>
          <w:rFonts w:eastAsiaTheme="minorHAnsi"/>
          <w:szCs w:val="24"/>
        </w:rPr>
        <w:t xml:space="preserve">Walnut Bend Water Supply aka Walnut Bend Water System </w:t>
      </w:r>
      <w:r w:rsidRPr="005042B5">
        <w:rPr>
          <w:rFonts w:eastAsiaTheme="minorHAnsi"/>
          <w:bCs/>
          <w:szCs w:val="24"/>
        </w:rPr>
        <w:t>(</w:t>
      </w:r>
      <w:r w:rsidRPr="005042B5">
        <w:rPr>
          <w:rFonts w:eastAsiaTheme="minorHAnsi"/>
          <w:szCs w:val="24"/>
        </w:rPr>
        <w:t>Walnut Bend</w:t>
      </w:r>
      <w:r w:rsidRPr="005042B5">
        <w:rPr>
          <w:rFonts w:eastAsiaTheme="minorHAnsi"/>
          <w:bCs/>
          <w:szCs w:val="24"/>
        </w:rPr>
        <w:t xml:space="preserve">) </w:t>
      </w:r>
      <w:r w:rsidRPr="005042B5">
        <w:rPr>
          <w:rFonts w:eastAsiaTheme="minorHAnsi"/>
          <w:noProof/>
          <w:szCs w:val="24"/>
        </w:rPr>
        <w:t xml:space="preserve">has </w:t>
      </w:r>
      <w:r w:rsidRPr="005042B5">
        <w:rPr>
          <w:rFonts w:eastAsiaTheme="minorHAnsi"/>
          <w:szCs w:val="24"/>
        </w:rPr>
        <w:t>a public water system registered with the TCEQ as Walnut Bend Water Supply, PWS ID No. 0030037.  The last TCEQ compliance investigation of the Walnut Bend water system was on August 11, 2020.  No violations or concerns were noted as a result of that investigation.  For this docket, CSWR-Texas is seeking to transfer</w:t>
      </w:r>
      <w:r w:rsidRPr="005042B5">
        <w:rPr>
          <w:rFonts w:eastAsiaTheme="minorHAnsi"/>
          <w:bCs/>
          <w:szCs w:val="24"/>
        </w:rPr>
        <w:t xml:space="preserve"> approximately 48</w:t>
      </w:r>
      <w:r w:rsidRPr="005042B5">
        <w:rPr>
          <w:rFonts w:eastAsiaTheme="minorHAnsi"/>
          <w:szCs w:val="24"/>
        </w:rPr>
        <w:t xml:space="preserve"> </w:t>
      </w:r>
      <w:r w:rsidRPr="005042B5">
        <w:rPr>
          <w:rFonts w:eastAsiaTheme="minorHAnsi"/>
          <w:bCs/>
          <w:szCs w:val="24"/>
        </w:rPr>
        <w:t>acres and 19 connections in Angelina County.</w:t>
      </w:r>
    </w:p>
    <w:bookmarkEnd w:id="8"/>
    <w:p w14:paraId="5680357E" w14:textId="77777777" w:rsidR="005042B5" w:rsidRPr="005042B5" w:rsidRDefault="005042B5" w:rsidP="005042B5">
      <w:pPr>
        <w:numPr>
          <w:ilvl w:val="0"/>
          <w:numId w:val="1"/>
        </w:numPr>
        <w:spacing w:before="100" w:beforeAutospacing="1" w:after="100" w:afterAutospacing="1" w:line="259" w:lineRule="auto"/>
        <w:contextualSpacing/>
        <w:jc w:val="left"/>
        <w:rPr>
          <w:rFonts w:eastAsiaTheme="minorHAnsi"/>
          <w:szCs w:val="24"/>
        </w:rPr>
      </w:pPr>
      <w:r w:rsidRPr="005042B5">
        <w:rPr>
          <w:rFonts w:eastAsiaTheme="minorHAnsi"/>
          <w:noProof/>
          <w:szCs w:val="24"/>
        </w:rPr>
        <w:t xml:space="preserve">In Docket No. 51917, </w:t>
      </w:r>
      <w:bookmarkStart w:id="9" w:name="_Hlk77674112"/>
      <w:r w:rsidRPr="005042B5">
        <w:rPr>
          <w:rFonts w:eastAsiaTheme="minorHAnsi"/>
          <w:bCs/>
          <w:szCs w:val="24"/>
        </w:rPr>
        <w:t>Rocket Water Company, Inc.</w:t>
      </w:r>
      <w:r w:rsidRPr="005042B5">
        <w:rPr>
          <w:rFonts w:eastAsiaTheme="minorHAnsi"/>
          <w:i/>
          <w:szCs w:val="24"/>
        </w:rPr>
        <w:t xml:space="preserve"> </w:t>
      </w:r>
      <w:r w:rsidRPr="005042B5">
        <w:rPr>
          <w:rFonts w:eastAsiaTheme="minorHAnsi"/>
          <w:bCs/>
          <w:szCs w:val="24"/>
        </w:rPr>
        <w:t xml:space="preserve">(Rocket Water) </w:t>
      </w:r>
      <w:bookmarkEnd w:id="9"/>
      <w:r w:rsidRPr="005042B5">
        <w:rPr>
          <w:rFonts w:eastAsiaTheme="minorHAnsi"/>
          <w:noProof/>
          <w:szCs w:val="24"/>
        </w:rPr>
        <w:t xml:space="preserve">has a </w:t>
      </w:r>
      <w:r w:rsidRPr="005042B5">
        <w:rPr>
          <w:rFonts w:eastAsiaTheme="minorHAnsi"/>
          <w:szCs w:val="24"/>
        </w:rPr>
        <w:t xml:space="preserve">public water system registered as The Woodlands Water System, PWS ID number 1050139.  The last TCEQ compliance investigation of this system was on September 22, 2017.  No violations or concerns were noted as a result of that investigation.  For this docket, </w:t>
      </w:r>
      <w:r w:rsidRPr="005042B5">
        <w:rPr>
          <w:rFonts w:eastAsiaTheme="minorHAnsi"/>
          <w:szCs w:val="24"/>
        </w:rPr>
        <w:lastRenderedPageBreak/>
        <w:t>CSWR-Texas is seeking to transfer</w:t>
      </w:r>
      <w:r w:rsidRPr="005042B5">
        <w:rPr>
          <w:rFonts w:eastAsiaTheme="minorHAnsi"/>
          <w:bCs/>
          <w:szCs w:val="24"/>
        </w:rPr>
        <w:t xml:space="preserve"> approximately 1,004</w:t>
      </w:r>
      <w:r w:rsidRPr="005042B5">
        <w:rPr>
          <w:rFonts w:eastAsiaTheme="minorHAnsi"/>
          <w:szCs w:val="24"/>
        </w:rPr>
        <w:t xml:space="preserve"> </w:t>
      </w:r>
      <w:r w:rsidRPr="005042B5">
        <w:rPr>
          <w:rFonts w:eastAsiaTheme="minorHAnsi"/>
          <w:bCs/>
          <w:szCs w:val="24"/>
        </w:rPr>
        <w:t xml:space="preserve">acres and 69 connections in Hays County. </w:t>
      </w:r>
    </w:p>
    <w:p w14:paraId="0F9112A5" w14:textId="77777777" w:rsidR="005042B5" w:rsidRPr="005042B5" w:rsidRDefault="005042B5" w:rsidP="005042B5">
      <w:pPr>
        <w:numPr>
          <w:ilvl w:val="0"/>
          <w:numId w:val="1"/>
        </w:numPr>
        <w:spacing w:before="100" w:beforeAutospacing="1" w:after="100" w:afterAutospacing="1" w:line="259" w:lineRule="auto"/>
        <w:contextualSpacing/>
        <w:jc w:val="left"/>
        <w:rPr>
          <w:rFonts w:eastAsiaTheme="minorHAnsi"/>
          <w:szCs w:val="24"/>
        </w:rPr>
      </w:pPr>
      <w:r w:rsidRPr="005042B5">
        <w:rPr>
          <w:rFonts w:eastAsiaTheme="minorHAnsi"/>
          <w:noProof/>
          <w:szCs w:val="24"/>
        </w:rPr>
        <w:t xml:space="preserve">In Docket No. 51981, </w:t>
      </w:r>
      <w:r w:rsidRPr="005042B5">
        <w:rPr>
          <w:rFonts w:eastAsiaTheme="minorHAnsi"/>
          <w:szCs w:val="24"/>
        </w:rPr>
        <w:t xml:space="preserve">Live Oak Hills and Flag Creek Ranch Water Systems </w:t>
      </w:r>
      <w:r w:rsidRPr="005042B5">
        <w:rPr>
          <w:rFonts w:eastAsiaTheme="minorHAnsi"/>
          <w:bCs/>
          <w:szCs w:val="24"/>
        </w:rPr>
        <w:t>(</w:t>
      </w:r>
      <w:r w:rsidRPr="005042B5">
        <w:rPr>
          <w:rFonts w:eastAsiaTheme="minorHAnsi"/>
          <w:szCs w:val="24"/>
        </w:rPr>
        <w:t>Live Oak Hill and Flag Creek</w:t>
      </w:r>
      <w:r w:rsidRPr="005042B5">
        <w:rPr>
          <w:rFonts w:eastAsiaTheme="minorHAnsi"/>
          <w:bCs/>
          <w:szCs w:val="24"/>
        </w:rPr>
        <w:t xml:space="preserve">) </w:t>
      </w:r>
      <w:r w:rsidRPr="005042B5">
        <w:rPr>
          <w:rFonts w:eastAsiaTheme="minorHAnsi"/>
          <w:noProof/>
          <w:szCs w:val="24"/>
        </w:rPr>
        <w:t xml:space="preserve">has two </w:t>
      </w:r>
      <w:r w:rsidRPr="005042B5">
        <w:rPr>
          <w:rFonts w:eastAsiaTheme="minorHAnsi"/>
          <w:szCs w:val="24"/>
        </w:rPr>
        <w:t xml:space="preserve">public water systems registered as </w:t>
      </w:r>
      <w:r w:rsidRPr="005042B5">
        <w:rPr>
          <w:rFonts w:eastAsiaTheme="minorHAnsi" w:cstheme="minorBidi"/>
          <w:szCs w:val="22"/>
        </w:rPr>
        <w:t xml:space="preserve">Live Oak Hills Subdivision, PWS No. 1540012 and Flag Creek Ranch, PWS No. 1500112.  The last TCEQ compliance investigation of the Live Oak Hill system was on September 18, 2019.  Several violations or concerns were noted as a result of that investigation which have since been resolved.    </w:t>
      </w:r>
      <w:bookmarkStart w:id="10" w:name="_Hlk78787835"/>
      <w:r w:rsidRPr="005042B5">
        <w:rPr>
          <w:rFonts w:eastAsiaTheme="minorHAnsi" w:cstheme="minorBidi"/>
          <w:szCs w:val="22"/>
        </w:rPr>
        <w:t>The last TCEQ compliance investigation of the Flag Creek Ranch system was on January 24, 2019.  No violations or concerns were noted as a result of that investigation.  In addition, the Commission’s complaint records, which cover the last five years, show no complaints against Live Oak Hill and Flag Creek.</w:t>
      </w:r>
      <w:bookmarkEnd w:id="10"/>
      <w:r w:rsidRPr="005042B5">
        <w:rPr>
          <w:rFonts w:eastAsiaTheme="minorHAnsi" w:cstheme="minorBidi"/>
          <w:szCs w:val="22"/>
        </w:rPr>
        <w:t xml:space="preserve">  </w:t>
      </w:r>
      <w:r w:rsidRPr="005042B5">
        <w:rPr>
          <w:rFonts w:eastAsiaTheme="minorHAnsi"/>
          <w:szCs w:val="24"/>
        </w:rPr>
        <w:t>For this docket, CSWR-Texas is seeking to transfer</w:t>
      </w:r>
      <w:r w:rsidRPr="005042B5">
        <w:rPr>
          <w:rFonts w:eastAsiaTheme="minorHAnsi"/>
          <w:bCs/>
          <w:szCs w:val="24"/>
        </w:rPr>
        <w:t xml:space="preserve"> approximately 425</w:t>
      </w:r>
      <w:r w:rsidRPr="005042B5">
        <w:rPr>
          <w:rFonts w:eastAsiaTheme="minorHAnsi"/>
          <w:szCs w:val="24"/>
        </w:rPr>
        <w:t xml:space="preserve"> </w:t>
      </w:r>
      <w:r w:rsidRPr="005042B5">
        <w:rPr>
          <w:rFonts w:eastAsiaTheme="minorHAnsi"/>
          <w:bCs/>
          <w:szCs w:val="24"/>
        </w:rPr>
        <w:t xml:space="preserve">acres and 68 connections in </w:t>
      </w:r>
      <w:bookmarkStart w:id="11" w:name="_Hlk51227464"/>
      <w:r w:rsidRPr="005042B5">
        <w:rPr>
          <w:rFonts w:eastAsiaTheme="minorHAnsi" w:cstheme="minorBidi"/>
          <w:szCs w:val="22"/>
        </w:rPr>
        <w:t>Llano and McCulloch</w:t>
      </w:r>
      <w:r w:rsidRPr="005042B5">
        <w:rPr>
          <w:rFonts w:eastAsiaTheme="minorHAnsi" w:cstheme="minorBidi"/>
          <w:bCs/>
          <w:szCs w:val="22"/>
        </w:rPr>
        <w:t xml:space="preserve"> </w:t>
      </w:r>
      <w:bookmarkEnd w:id="11"/>
      <w:r w:rsidRPr="005042B5">
        <w:rPr>
          <w:rFonts w:eastAsiaTheme="minorHAnsi" w:cstheme="minorBidi"/>
          <w:bCs/>
          <w:szCs w:val="22"/>
        </w:rPr>
        <w:t>Counties</w:t>
      </w:r>
      <w:r w:rsidRPr="005042B5">
        <w:rPr>
          <w:rFonts w:eastAsiaTheme="minorHAnsi"/>
          <w:bCs/>
          <w:szCs w:val="24"/>
        </w:rPr>
        <w:t xml:space="preserve">.           </w:t>
      </w:r>
    </w:p>
    <w:p w14:paraId="4B84FEAF" w14:textId="77777777" w:rsidR="005042B5" w:rsidRPr="005042B5" w:rsidRDefault="005042B5" w:rsidP="005042B5">
      <w:pPr>
        <w:spacing w:after="160" w:line="259" w:lineRule="auto"/>
        <w:ind w:left="360"/>
        <w:rPr>
          <w:rFonts w:eastAsiaTheme="minorHAnsi"/>
          <w:szCs w:val="24"/>
        </w:rPr>
      </w:pPr>
      <w:r w:rsidRPr="005042B5">
        <w:rPr>
          <w:rFonts w:eastAsiaTheme="minorHAnsi"/>
          <w:szCs w:val="24"/>
        </w:rPr>
        <w:t xml:space="preserve">In each of the following applications, </w:t>
      </w:r>
      <w:r w:rsidRPr="005042B5">
        <w:rPr>
          <w:color w:val="000000"/>
          <w:szCs w:val="24"/>
        </w:rPr>
        <w:t xml:space="preserve">50251, 50276, 50311, 51065, 51118, 51026, 51031, 51047, 50989, 51130, 51146, 51036, 51003, 51089, 51222, 51642, 51126, 51928, 51544, 51940, 51917, and 51981 </w:t>
      </w:r>
      <w:r w:rsidRPr="005042B5">
        <w:rPr>
          <w:rFonts w:eastAsiaTheme="minorHAnsi"/>
          <w:szCs w:val="24"/>
        </w:rPr>
        <w:t>CSWR-Texas has stated that it intends to contract with an operations company.</w:t>
      </w:r>
    </w:p>
    <w:p w14:paraId="287A3B97" w14:textId="77777777" w:rsidR="00C90F1A" w:rsidRDefault="00C90F1A" w:rsidP="007D4F2D">
      <w:pPr>
        <w:ind w:left="360"/>
      </w:pPr>
    </w:p>
    <w:p w14:paraId="744CC953" w14:textId="77777777" w:rsidR="00D24180" w:rsidRDefault="00D24180" w:rsidP="007D4F2D">
      <w:pPr>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40D45B34" w14:textId="087A6597" w:rsidR="00C90F1A" w:rsidRPr="00791C13" w:rsidRDefault="00A17355" w:rsidP="007D4F2D">
      <w:pPr>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5042B5" w:rsidRPr="00791C13">
        <w:t>CSWR</w:t>
      </w:r>
      <w:r w:rsidR="00C90F1A" w:rsidRPr="00791C13">
        <w:t xml:space="preserve"> to serve the requested area.</w:t>
      </w:r>
      <w:r w:rsidRPr="00791C13">
        <w:t xml:space="preserve"> Therefore, concerns of regionalization or consolidation do not apply.</w:t>
      </w:r>
      <w:r w:rsidR="00C90F1A" w:rsidRPr="00791C13">
        <w:t xml:space="preserve"> </w:t>
      </w:r>
    </w:p>
    <w:p w14:paraId="2DBBC304" w14:textId="77777777" w:rsidR="00C90F1A" w:rsidRPr="00791C13" w:rsidRDefault="00C90F1A" w:rsidP="007D4F2D">
      <w:pPr>
        <w:ind w:left="360"/>
      </w:pPr>
    </w:p>
    <w:p w14:paraId="1735443A" w14:textId="77777777" w:rsidR="00C90F1A" w:rsidRPr="00791C13" w:rsidRDefault="00D24180" w:rsidP="007D4F2D">
      <w:pPr>
        <w:ind w:left="900" w:hanging="540"/>
      </w:pPr>
      <w:r w:rsidRPr="00791C13">
        <w:rPr>
          <w:bCs/>
        </w:rPr>
        <w:t>3.6</w:t>
      </w:r>
      <w:r w:rsidRPr="00791C13">
        <w:rPr>
          <w:bCs/>
        </w:rPr>
        <w:tab/>
      </w:r>
      <w:r w:rsidR="00CC744D" w:rsidRPr="00791C13">
        <w:rPr>
          <w:b/>
          <w:i/>
          <w:iCs/>
        </w:rPr>
        <w:t>Consideration of the f</w:t>
      </w:r>
      <w:r w:rsidRPr="00791C13">
        <w:rPr>
          <w:b/>
          <w:i/>
          <w:iCs/>
        </w:rPr>
        <w:t xml:space="preserve">easibility of obtaining service from an adjacent retail public utility </w:t>
      </w:r>
      <w:r w:rsidR="00342242" w:rsidRPr="00791C13">
        <w:rPr>
          <w:b/>
          <w:i/>
          <w:iCs/>
        </w:rPr>
        <w:t>(TWC §</w:t>
      </w:r>
      <w:r w:rsidR="00F756CD" w:rsidRPr="00791C13">
        <w:rPr>
          <w:bCs/>
        </w:rPr>
        <w:t> </w:t>
      </w:r>
      <w:r w:rsidR="00342242" w:rsidRPr="00791C13">
        <w:rPr>
          <w:b/>
          <w:i/>
          <w:iCs/>
        </w:rPr>
        <w:t xml:space="preserve">13.246(c)(5); </w:t>
      </w:r>
      <w:r w:rsidR="00342242" w:rsidRPr="00791C13">
        <w:rPr>
          <w:b/>
          <w:i/>
        </w:rPr>
        <w:t>16 TAC §§</w:t>
      </w:r>
      <w:r w:rsidR="00F756CD" w:rsidRPr="00791C13">
        <w:rPr>
          <w:bCs/>
        </w:rPr>
        <w:t> </w:t>
      </w:r>
      <w:r w:rsidR="00342242" w:rsidRPr="00791C13">
        <w:rPr>
          <w:b/>
          <w:i/>
        </w:rPr>
        <w:t>24.227(e)(5) and 24.239(h)(5)(E)).</w:t>
      </w:r>
      <w:r w:rsidR="00C90F1A" w:rsidRPr="00791C13">
        <w:rPr>
          <w:iCs/>
        </w:rPr>
        <w:t xml:space="preserve">  </w:t>
      </w:r>
      <w:r w:rsidR="00C90F1A" w:rsidRPr="00791C13">
        <w:t xml:space="preserve"> </w:t>
      </w:r>
    </w:p>
    <w:p w14:paraId="4FB6305A" w14:textId="12620D84" w:rsidR="00A27B37" w:rsidRDefault="00A27B37" w:rsidP="00A27B37">
      <w:pPr>
        <w:ind w:left="360"/>
      </w:pPr>
      <w:r w:rsidRPr="00791C13">
        <w:t xml:space="preserve">Alpha Utility </w:t>
      </w:r>
      <w:r>
        <w:t xml:space="preserve">receives service from an adjacent retail public utility and </w:t>
      </w:r>
      <w:r w:rsidRPr="00791C13">
        <w:t>is currently serving customers</w:t>
      </w:r>
      <w:r>
        <w:t>, but</w:t>
      </w:r>
      <w:r w:rsidRPr="00791C13">
        <w:t xml:space="preserve"> does not have sufficient capacity.  </w:t>
      </w:r>
      <w:r w:rsidRPr="00041643">
        <w:t xml:space="preserve">CSWR-Texas stated they intend to invest the capital required </w:t>
      </w:r>
      <w:r w:rsidRPr="006D4FF7">
        <w:t>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56AD2D76" w14:textId="77777777" w:rsidR="00A27B37" w:rsidRPr="009D11A8" w:rsidRDefault="00A27B37" w:rsidP="00A27B37">
      <w:pPr>
        <w:ind w:left="360"/>
      </w:pPr>
    </w:p>
    <w:p w14:paraId="20EDE6A5"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DDFA505" w14:textId="77777777" w:rsidR="00904083" w:rsidRDefault="00904083" w:rsidP="007D4F2D">
      <w:pPr>
        <w:ind w:left="360"/>
        <w:rPr>
          <w:rFonts w:eastAsiaTheme="minorHAnsi"/>
          <w:b/>
          <w:bCs/>
          <w:color w:val="000000" w:themeColor="text1"/>
        </w:rPr>
      </w:pPr>
    </w:p>
    <w:p w14:paraId="27CA6D10" w14:textId="77777777" w:rsidR="00C90F1A" w:rsidRPr="00754C28" w:rsidRDefault="00C90F1A" w:rsidP="007D4F2D">
      <w:pPr>
        <w:ind w:left="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1BC6B3CA" w14:textId="77777777" w:rsidR="00C90F1A" w:rsidRPr="00EC5BB6" w:rsidRDefault="00C90F1A" w:rsidP="007D4F2D">
      <w:pPr>
        <w:ind w:left="360"/>
        <w:rPr>
          <w:rFonts w:eastAsiaTheme="minorHAnsi"/>
        </w:rPr>
      </w:pPr>
      <w:r w:rsidRPr="004048C0">
        <w:t xml:space="preserve"> </w:t>
      </w:r>
    </w:p>
    <w:p w14:paraId="30EC0FF8"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F8695A5" w14:textId="77777777" w:rsidR="00904083" w:rsidRDefault="00904083" w:rsidP="007D4F2D">
      <w:pPr>
        <w:ind w:left="360"/>
      </w:pPr>
    </w:p>
    <w:p w14:paraId="09279491" w14:textId="77777777" w:rsidR="00C90F1A" w:rsidRPr="00754C28" w:rsidRDefault="00C90F1A" w:rsidP="007D4F2D">
      <w:pPr>
        <w:ind w:left="360"/>
        <w:rPr>
          <w:rFonts w:eastAsiaTheme="minorHAnsi"/>
          <w:b/>
          <w:bCs/>
          <w:color w:val="000000" w:themeColor="text1"/>
        </w:rPr>
      </w:pPr>
      <w:r w:rsidRPr="00754C28">
        <w:rPr>
          <w:rFonts w:eastAsiaTheme="minorHAnsi"/>
          <w:b/>
          <w:bCs/>
          <w:color w:val="000000" w:themeColor="text1"/>
        </w:rPr>
        <w:lastRenderedPageBreak/>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4E7B25F0" w14:textId="77777777" w:rsidR="00C90F1A" w:rsidRDefault="00C90F1A" w:rsidP="007D4F2D">
      <w:pPr>
        <w:pStyle w:val="ListParagraph"/>
        <w:spacing w:after="0"/>
        <w:ind w:left="360" w:firstLine="0"/>
        <w:jc w:val="both"/>
        <w:rPr>
          <w:rFonts w:cs="Times New Roman"/>
          <w:b/>
          <w:i/>
        </w:rPr>
      </w:pPr>
    </w:p>
    <w:p w14:paraId="656B48EB"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E519D50" w14:textId="02ADE6E8" w:rsidR="00C90F1A" w:rsidRDefault="00DA0E57" w:rsidP="00DA0E57">
      <w:pPr>
        <w:pStyle w:val="ListParagraph"/>
        <w:spacing w:after="0"/>
        <w:ind w:left="360" w:firstLine="0"/>
        <w:jc w:val="both"/>
      </w:pPr>
      <w:r>
        <w:t xml:space="preserve">CSWR Texas will operate the system to ensure it is in compliance with all environmental regulations. CSWR Texas is not aware of any negative impacts or disruptions to the environment or land that would result from the transaction. </w:t>
      </w:r>
    </w:p>
    <w:p w14:paraId="648005FB" w14:textId="77777777" w:rsidR="00DA0E57" w:rsidRPr="004048C0" w:rsidRDefault="00DA0E57" w:rsidP="00DA0E57">
      <w:pPr>
        <w:pStyle w:val="ListParagraph"/>
        <w:spacing w:after="0"/>
        <w:ind w:left="360" w:firstLine="0"/>
        <w:jc w:val="both"/>
        <w:rPr>
          <w:rFonts w:cs="Times New Roman"/>
        </w:rPr>
      </w:pPr>
    </w:p>
    <w:p w14:paraId="0C0CD065"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2A36D5C" w14:textId="428D7A7C" w:rsidR="00C90F1A" w:rsidRDefault="00DA0E57" w:rsidP="00DA0E57">
      <w:pPr>
        <w:pStyle w:val="NoSpacing"/>
        <w:ind w:left="360"/>
        <w:jc w:val="both"/>
        <w:rPr>
          <w:rFonts w:cs="Times New Roman"/>
        </w:rPr>
      </w:pPr>
      <w:r w:rsidRPr="00791C13">
        <w:t>CSWR</w:t>
      </w:r>
      <w:r w:rsidR="0064757D" w:rsidRPr="00791C13">
        <w:t xml:space="preserve"> </w:t>
      </w:r>
      <w:r w:rsidR="00C90F1A" w:rsidRPr="00791C13">
        <w:rPr>
          <w:rFonts w:cs="Times New Roman"/>
        </w:rPr>
        <w:t xml:space="preserve">will continue to provide water service </w:t>
      </w:r>
      <w:r w:rsidR="00C90F1A" w:rsidRPr="004048C0">
        <w:rPr>
          <w:rFonts w:cs="Times New Roman"/>
        </w:rPr>
        <w:t xml:space="preserve">to the </w:t>
      </w:r>
      <w:r w:rsidR="00C90F1A">
        <w:rPr>
          <w:rFonts w:cs="Times New Roman"/>
        </w:rPr>
        <w:t>existing</w:t>
      </w:r>
      <w:r w:rsidR="00C90F1A" w:rsidRPr="004048C0">
        <w:rPr>
          <w:rFonts w:cs="Times New Roman"/>
        </w:rPr>
        <w:t xml:space="preserve"> customers in the area. </w:t>
      </w:r>
      <w:r w:rsidR="00AE4B86" w:rsidRPr="0008308D">
        <w:rPr>
          <w:rFonts w:cs="Times New Roman"/>
        </w:rPr>
        <w:t xml:space="preserve">There will be no change in the </w:t>
      </w:r>
      <w:r w:rsidR="00AE4B86">
        <w:rPr>
          <w:rFonts w:cs="Times New Roman"/>
        </w:rPr>
        <w:t xml:space="preserve">quality or cost of </w:t>
      </w:r>
      <w:r w:rsidR="00AE4B86" w:rsidRPr="0008308D">
        <w:rPr>
          <w:rFonts w:cs="Times New Roman"/>
        </w:rPr>
        <w:t xml:space="preserve">service to customers. </w:t>
      </w:r>
      <w:r w:rsidR="00C90F1A" w:rsidRPr="004048C0">
        <w:rPr>
          <w:rFonts w:cs="Times New Roman"/>
        </w:rPr>
        <w:t xml:space="preserve"> </w:t>
      </w:r>
    </w:p>
    <w:p w14:paraId="48A0AC48" w14:textId="56FE19B3" w:rsidR="00DA0E57" w:rsidRDefault="00DA0E57" w:rsidP="00DA0E57">
      <w:pPr>
        <w:pStyle w:val="NoSpacing"/>
        <w:ind w:left="360"/>
        <w:jc w:val="both"/>
        <w:rPr>
          <w:color w:val="FF0000"/>
        </w:rPr>
      </w:pPr>
    </w:p>
    <w:p w14:paraId="08D53466" w14:textId="2590DDD4" w:rsidR="00DA0E57" w:rsidRDefault="00DA0E57" w:rsidP="00DA0E57">
      <w:pPr>
        <w:pStyle w:val="NoSpacing"/>
        <w:ind w:left="360"/>
        <w:jc w:val="both"/>
        <w:rPr>
          <w:rFonts w:cs="Times New Roman"/>
        </w:rPr>
      </w:pPr>
      <w:r>
        <w:t xml:space="preserve">A preliminary engineering report was commissioned by CSWR Texas to confirm the issues identified by the TCEQ. The report recommends Well Rehab, Tank Inspection, and Distribution Improvements. The cost of these and other upgrades, renovations, and repairs is estimated to be approximately $226,300. If it is authorized to acquire the system, CSWR Texas intends to invest the capital required to make the upgrades, renovations, and repairs necessary to bring the water system into compliance with TCEQ regulations and ensure customers receive safe and reliable service. </w:t>
      </w:r>
    </w:p>
    <w:p w14:paraId="232AA0DF" w14:textId="356A514C" w:rsidR="00DA0E57" w:rsidRDefault="00DA0E57" w:rsidP="002E4FFA">
      <w:pPr>
        <w:pStyle w:val="NoSpacing"/>
        <w:ind w:left="360"/>
        <w:jc w:val="both"/>
        <w:rPr>
          <w:rFonts w:cs="Times New Roman"/>
        </w:rPr>
      </w:pPr>
    </w:p>
    <w:p w14:paraId="32A744E1" w14:textId="77777777" w:rsidR="00C90F1A" w:rsidRDefault="00C90F1A" w:rsidP="00C90F1A">
      <w:pPr>
        <w:pStyle w:val="NoSpacing"/>
        <w:jc w:val="both"/>
        <w:rPr>
          <w:rFonts w:cs="Times New Roman"/>
        </w:rPr>
      </w:pPr>
    </w:p>
    <w:p w14:paraId="560A3923" w14:textId="5E55642C" w:rsidR="00C90F1A" w:rsidRPr="00791C13" w:rsidRDefault="00D24180" w:rsidP="00C90F1A">
      <w:pPr>
        <w:pStyle w:val="NoSpacing"/>
        <w:tabs>
          <w:tab w:val="left" w:pos="720"/>
        </w:tabs>
        <w:autoSpaceDE w:val="0"/>
        <w:autoSpaceDN w:val="0"/>
        <w:adjustRightInd w:val="0"/>
        <w:jc w:val="both"/>
        <w:rPr>
          <w:rFonts w:cs="Times New Roman"/>
        </w:rPr>
      </w:pPr>
      <w:bookmarkStart w:id="12" w:name="_Hlk53566076"/>
      <w:r w:rsidRPr="00791C13">
        <w:t>The Applicants</w:t>
      </w:r>
      <w:bookmarkEnd w:id="12"/>
      <w:r w:rsidRPr="00791C13">
        <w:t xml:space="preserve"> </w:t>
      </w:r>
      <w:r w:rsidR="00C90F1A" w:rsidRPr="00791C13">
        <w:rPr>
          <w:rFonts w:cs="Times New Roman"/>
        </w:rPr>
        <w:t xml:space="preserve">meet all of the statutory requirements of TWC Chapter 13 and the Commission's Chapter 24 rules and regulations. Approving this application to transfer water </w:t>
      </w:r>
      <w:r w:rsidR="00C90F1A" w:rsidRPr="00791C13">
        <w:rPr>
          <w:rFonts w:cs="Times New Roman"/>
          <w:bCs/>
        </w:rPr>
        <w:t xml:space="preserve">facilities in the requested area, and </w:t>
      </w:r>
      <w:r w:rsidR="00382996" w:rsidRPr="00791C13">
        <w:rPr>
          <w:rFonts w:cs="Times New Roman"/>
          <w:bCs/>
        </w:rPr>
        <w:t xml:space="preserve">all of </w:t>
      </w:r>
      <w:r w:rsidR="00C90F1A" w:rsidRPr="00791C13">
        <w:rPr>
          <w:rFonts w:cs="Times New Roman"/>
          <w:bCs/>
        </w:rPr>
        <w:t xml:space="preserve"> the water service area</w:t>
      </w:r>
      <w:r w:rsidR="00C90F1A" w:rsidRPr="00791C13">
        <w:rPr>
          <w:rFonts w:cs="Times New Roman"/>
        </w:rPr>
        <w:t xml:space="preserve"> of the water CCN No. </w:t>
      </w:r>
      <w:r w:rsidR="00F667AC" w:rsidRPr="00791C13">
        <w:rPr>
          <w:rFonts w:cs="Times New Roman"/>
        </w:rPr>
        <w:t>12696</w:t>
      </w:r>
      <w:r w:rsidR="00C90F1A" w:rsidRPr="00791C13">
        <w:rPr>
          <w:rFonts w:cs="Times New Roman"/>
          <w:bCs/>
        </w:rPr>
        <w:t xml:space="preserve"> </w:t>
      </w:r>
      <w:r w:rsidR="00C90F1A" w:rsidRPr="00791C13">
        <w:rPr>
          <w:rFonts w:cs="Times New Roman"/>
        </w:rPr>
        <w:t xml:space="preserve">to </w:t>
      </w:r>
      <w:r w:rsidR="00F667AC" w:rsidRPr="00791C13">
        <w:t>CSWR</w:t>
      </w:r>
      <w:r w:rsidR="0064757D" w:rsidRPr="00791C13">
        <w:t xml:space="preserve"> </w:t>
      </w:r>
      <w:r w:rsidR="00C90F1A" w:rsidRPr="00791C13">
        <w:rPr>
          <w:rFonts w:cs="Times New Roman"/>
        </w:rPr>
        <w:t xml:space="preserve">and amending water CCN No. </w:t>
      </w:r>
      <w:r w:rsidR="00F667AC" w:rsidRPr="00791C13">
        <w:rPr>
          <w:rFonts w:cs="Times New Roman"/>
        </w:rPr>
        <w:t>13290</w:t>
      </w:r>
      <w:r w:rsidR="00C90F1A" w:rsidRPr="00791C13">
        <w:rPr>
          <w:rFonts w:cs="Times New Roman"/>
        </w:rPr>
        <w:t xml:space="preserve"> </w:t>
      </w:r>
      <w:r w:rsidR="00C90F1A" w:rsidRPr="00791C13">
        <w:rPr>
          <w:rFonts w:cs="Times New Roman"/>
          <w:bCs/>
        </w:rPr>
        <w:t xml:space="preserve"> </w:t>
      </w:r>
      <w:r w:rsidR="00C90F1A" w:rsidRPr="00791C13">
        <w:rPr>
          <w:rFonts w:cs="Times New Roman"/>
        </w:rPr>
        <w:t xml:space="preserve">of </w:t>
      </w:r>
      <w:r w:rsidR="00F667AC" w:rsidRPr="00791C13">
        <w:t>CSWR</w:t>
      </w:r>
      <w:r w:rsidR="00C90F1A" w:rsidRPr="00791C13">
        <w:rPr>
          <w:rFonts w:cs="Times New Roman"/>
        </w:rPr>
        <w:t xml:space="preserve"> is necessary for the service, accommodation, convenience and safety of the public.</w:t>
      </w:r>
    </w:p>
    <w:p w14:paraId="613EE5E7" w14:textId="77777777" w:rsidR="00C90F1A" w:rsidRPr="00791C13" w:rsidRDefault="00C90F1A" w:rsidP="00C90F1A">
      <w:pPr>
        <w:pStyle w:val="NoSpacing"/>
        <w:tabs>
          <w:tab w:val="left" w:pos="720"/>
        </w:tabs>
        <w:autoSpaceDE w:val="0"/>
        <w:autoSpaceDN w:val="0"/>
        <w:adjustRightInd w:val="0"/>
        <w:jc w:val="both"/>
        <w:rPr>
          <w:rFonts w:cs="Times New Roman"/>
        </w:rPr>
      </w:pPr>
    </w:p>
    <w:p w14:paraId="4506C83A" w14:textId="77777777" w:rsidR="00C90F1A" w:rsidRPr="00791C13" w:rsidRDefault="00C366FF" w:rsidP="007D4F2D">
      <w:pPr>
        <w:pStyle w:val="BodyText"/>
        <w:spacing w:after="0"/>
        <w:ind w:left="360" w:hanging="360"/>
        <w:jc w:val="both"/>
        <w:rPr>
          <w:rFonts w:eastAsia="Times New Roman" w:cs="Times New Roman"/>
          <w:b/>
          <w:u w:val="single"/>
        </w:rPr>
      </w:pPr>
      <w:r w:rsidRPr="00791C13">
        <w:rPr>
          <w:rFonts w:eastAsia="Times New Roman" w:cs="Times New Roman"/>
          <w:b/>
        </w:rPr>
        <w:t xml:space="preserve">4. </w:t>
      </w:r>
      <w:r w:rsidRPr="00791C13">
        <w:rPr>
          <w:rFonts w:eastAsia="Times New Roman" w:cs="Times New Roman"/>
          <w:b/>
        </w:rPr>
        <w:tab/>
      </w:r>
      <w:r w:rsidR="00C90F1A" w:rsidRPr="00791C13">
        <w:rPr>
          <w:rFonts w:eastAsia="Times New Roman" w:cs="Times New Roman"/>
          <w:b/>
          <w:u w:val="single"/>
        </w:rPr>
        <w:t>Recommendation</w:t>
      </w:r>
    </w:p>
    <w:p w14:paraId="303C35D5" w14:textId="37947386" w:rsidR="00DA36E8" w:rsidRDefault="0064757D" w:rsidP="009327AF">
      <w:bookmarkStart w:id="13" w:name="_Hlk53566061"/>
      <w:r w:rsidRPr="00791C13">
        <w:rPr>
          <w:rFonts w:eastAsia="Calibri"/>
        </w:rPr>
        <w:t>Based on the above information, I</w:t>
      </w:r>
      <w:r w:rsidR="00C90F1A" w:rsidRPr="00791C13">
        <w:t xml:space="preserve"> </w:t>
      </w:r>
      <w:bookmarkEnd w:id="13"/>
      <w:r w:rsidR="00C90F1A" w:rsidRPr="00791C13">
        <w:t xml:space="preserve">recommend that the Commission find that the transaction will serve the public interest and </w:t>
      </w:r>
      <w:r w:rsidR="00CC744D" w:rsidRPr="00791C13">
        <w:t xml:space="preserve">that </w:t>
      </w:r>
      <w:r w:rsidR="00C366FF" w:rsidRPr="00791C13">
        <w:t>the Applicants</w:t>
      </w:r>
      <w:r w:rsidR="00CC744D" w:rsidRPr="00791C13">
        <w:t xml:space="preserve"> be allowed</w:t>
      </w:r>
      <w:r w:rsidR="00C366FF" w:rsidRPr="00791C13">
        <w:t xml:space="preserve"> </w:t>
      </w:r>
      <w:r w:rsidR="00C90F1A" w:rsidRPr="00791C13">
        <w:t xml:space="preserve">to proceed with the proposed transaction. </w:t>
      </w:r>
      <w:r w:rsidR="001A56DF" w:rsidRPr="00791C13">
        <w:t xml:space="preserve">There are </w:t>
      </w:r>
      <w:r w:rsidR="00C90F1A" w:rsidRPr="00791C13">
        <w:t xml:space="preserve">deposits held by </w:t>
      </w:r>
      <w:r w:rsidR="00F667AC" w:rsidRPr="00791C13">
        <w:t>Alpha Utility</w:t>
      </w:r>
      <w:r w:rsidR="003E0B1C" w:rsidRPr="00791C13">
        <w:t xml:space="preserve"> </w:t>
      </w:r>
      <w:r w:rsidR="00C90F1A" w:rsidRPr="00791C13">
        <w:t xml:space="preserve">for the customers being served by </w:t>
      </w:r>
      <w:r w:rsidR="00F667AC" w:rsidRPr="00791C13">
        <w:t>Woodland Harbor</w:t>
      </w:r>
      <w:r w:rsidR="00C90F1A" w:rsidRPr="00791C13">
        <w:t xml:space="preserve">. </w:t>
      </w:r>
      <w:r w:rsidRPr="00791C13">
        <w:t xml:space="preserve">I </w:t>
      </w:r>
      <w:r w:rsidR="00C90F1A" w:rsidRPr="00791C13">
        <w:t xml:space="preserve">further recommend that a public hearing is </w:t>
      </w:r>
      <w:r w:rsidR="00C90F1A" w:rsidRPr="005D41FF">
        <w:t xml:space="preserve">not necessary.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27F5" w14:textId="77777777" w:rsidR="00BA1193" w:rsidRDefault="00BA1193">
      <w:r>
        <w:separator/>
      </w:r>
    </w:p>
  </w:endnote>
  <w:endnote w:type="continuationSeparator" w:id="0">
    <w:p w14:paraId="3CB4F079" w14:textId="77777777" w:rsidR="00BA1193" w:rsidRDefault="00BA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CA8F" w14:textId="77777777" w:rsidR="00BA1193" w:rsidRDefault="00BA1193">
      <w:r>
        <w:separator/>
      </w:r>
    </w:p>
  </w:footnote>
  <w:footnote w:type="continuationSeparator" w:id="0">
    <w:p w14:paraId="0EDAB62A" w14:textId="77777777" w:rsidR="00BA1193" w:rsidRDefault="00BA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39BB" w14:textId="77777777" w:rsidR="007C4187" w:rsidRDefault="007C4187">
    <w:pPr>
      <w:pStyle w:val="Header"/>
      <w:jc w:val="center"/>
      <w:rPr>
        <w:b/>
        <w:i/>
        <w:sz w:val="38"/>
      </w:rPr>
    </w:pPr>
    <w:r>
      <w:rPr>
        <w:b/>
        <w:i/>
        <w:sz w:val="38"/>
      </w:rPr>
      <w:t>Public Utility Commission of Texas</w:t>
    </w:r>
  </w:p>
  <w:p w14:paraId="0354747C" w14:textId="77777777" w:rsidR="007C4187" w:rsidRDefault="007C4187">
    <w:pPr>
      <w:pStyle w:val="Header"/>
      <w:tabs>
        <w:tab w:val="clear" w:pos="4320"/>
        <w:tab w:val="left" w:pos="1800"/>
        <w:tab w:val="left" w:pos="6840"/>
      </w:tabs>
      <w:spacing w:before="120" w:after="120"/>
      <w:rPr>
        <w:b/>
        <w:sz w:val="12"/>
      </w:rPr>
    </w:pPr>
    <w:r>
      <w:rPr>
        <w:b/>
        <w:sz w:val="12"/>
      </w:rPr>
      <w:tab/>
    </w:r>
    <w:r>
      <w:rPr>
        <w:b/>
        <w:sz w:val="12"/>
        <w:u w:val="single"/>
      </w:rPr>
      <w:tab/>
    </w:r>
  </w:p>
  <w:p w14:paraId="5A055958" w14:textId="77777777" w:rsidR="007C4187" w:rsidRDefault="007C4187">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165D" w14:textId="77777777" w:rsidR="007C4187" w:rsidRDefault="007C4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DB5"/>
    <w:rsid w:val="0001100F"/>
    <w:rsid w:val="000D29F5"/>
    <w:rsid w:val="00116570"/>
    <w:rsid w:val="00133590"/>
    <w:rsid w:val="0014070F"/>
    <w:rsid w:val="00172779"/>
    <w:rsid w:val="001A0D5A"/>
    <w:rsid w:val="001A56DF"/>
    <w:rsid w:val="001F45BB"/>
    <w:rsid w:val="00237412"/>
    <w:rsid w:val="0028111B"/>
    <w:rsid w:val="002D10BB"/>
    <w:rsid w:val="002D54CE"/>
    <w:rsid w:val="002E4FFA"/>
    <w:rsid w:val="00315848"/>
    <w:rsid w:val="00342242"/>
    <w:rsid w:val="003729BE"/>
    <w:rsid w:val="00382996"/>
    <w:rsid w:val="003E0B1C"/>
    <w:rsid w:val="003E1CD0"/>
    <w:rsid w:val="003E7E72"/>
    <w:rsid w:val="00412A06"/>
    <w:rsid w:val="004249AC"/>
    <w:rsid w:val="00490F5C"/>
    <w:rsid w:val="004A30C9"/>
    <w:rsid w:val="004A578A"/>
    <w:rsid w:val="004B1F11"/>
    <w:rsid w:val="004B607C"/>
    <w:rsid w:val="004E21C0"/>
    <w:rsid w:val="005042B5"/>
    <w:rsid w:val="0052550E"/>
    <w:rsid w:val="00542A42"/>
    <w:rsid w:val="005962C2"/>
    <w:rsid w:val="005B3CCA"/>
    <w:rsid w:val="005D4305"/>
    <w:rsid w:val="00634906"/>
    <w:rsid w:val="0064757D"/>
    <w:rsid w:val="006B6B83"/>
    <w:rsid w:val="00734AE0"/>
    <w:rsid w:val="00764025"/>
    <w:rsid w:val="00791C13"/>
    <w:rsid w:val="007A17DC"/>
    <w:rsid w:val="007B6D54"/>
    <w:rsid w:val="007C4187"/>
    <w:rsid w:val="007D4F2D"/>
    <w:rsid w:val="007E4EE0"/>
    <w:rsid w:val="00800B84"/>
    <w:rsid w:val="008262FF"/>
    <w:rsid w:val="00866B88"/>
    <w:rsid w:val="00866FC7"/>
    <w:rsid w:val="008C469B"/>
    <w:rsid w:val="00904083"/>
    <w:rsid w:val="0091083F"/>
    <w:rsid w:val="00915750"/>
    <w:rsid w:val="009327AF"/>
    <w:rsid w:val="00950C22"/>
    <w:rsid w:val="00985331"/>
    <w:rsid w:val="00A17355"/>
    <w:rsid w:val="00A2062C"/>
    <w:rsid w:val="00A27B37"/>
    <w:rsid w:val="00A7556C"/>
    <w:rsid w:val="00A7691E"/>
    <w:rsid w:val="00AD09CD"/>
    <w:rsid w:val="00AD6BB1"/>
    <w:rsid w:val="00AD70A6"/>
    <w:rsid w:val="00AE4B86"/>
    <w:rsid w:val="00B24BC1"/>
    <w:rsid w:val="00B56DD2"/>
    <w:rsid w:val="00BA1193"/>
    <w:rsid w:val="00C06E5C"/>
    <w:rsid w:val="00C366FF"/>
    <w:rsid w:val="00C50E04"/>
    <w:rsid w:val="00C5446C"/>
    <w:rsid w:val="00C90F1A"/>
    <w:rsid w:val="00CC744D"/>
    <w:rsid w:val="00D24180"/>
    <w:rsid w:val="00D474D7"/>
    <w:rsid w:val="00D711A7"/>
    <w:rsid w:val="00DA0E57"/>
    <w:rsid w:val="00DA36E8"/>
    <w:rsid w:val="00DB3DF9"/>
    <w:rsid w:val="00DB692F"/>
    <w:rsid w:val="00DF2550"/>
    <w:rsid w:val="00E06950"/>
    <w:rsid w:val="00E65C2A"/>
    <w:rsid w:val="00E85563"/>
    <w:rsid w:val="00EA5690"/>
    <w:rsid w:val="00EC1B31"/>
    <w:rsid w:val="00ED0966"/>
    <w:rsid w:val="00F04202"/>
    <w:rsid w:val="00F667AC"/>
    <w:rsid w:val="00F756CD"/>
    <w:rsid w:val="00F84DB5"/>
    <w:rsid w:val="00FB325F"/>
    <w:rsid w:val="00FF6306"/>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30981"/>
  <w15:chartTrackingRefBased/>
  <w15:docId w15:val="{B9A0D010-A96A-40DF-9596-BFC6B494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4</cp:revision>
  <cp:lastPrinted>2014-10-31T15:06:00Z</cp:lastPrinted>
  <dcterms:created xsi:type="dcterms:W3CDTF">2021-10-13T14:46:00Z</dcterms:created>
  <dcterms:modified xsi:type="dcterms:W3CDTF">2021-10-13T17:04:00Z</dcterms:modified>
</cp:coreProperties>
</file>